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ED3B" w14:textId="46672496" w:rsidR="00351EEF" w:rsidRPr="00405059" w:rsidRDefault="00A76A86" w:rsidP="00351EEF">
      <w:pPr>
        <w:pStyle w:val="NormalWeb"/>
        <w:jc w:val="center"/>
        <w:rPr>
          <w:rFonts w:ascii="Community Gothic Cond Bold" w:hAnsi="Community Gothic Cond Bold"/>
          <w:sz w:val="40"/>
          <w:szCs w:val="40"/>
        </w:rPr>
      </w:pPr>
      <w:r w:rsidRPr="00A76A86">
        <w:rPr>
          <w:rFonts w:ascii="Community Gothic Cond Bold" w:hAnsi="Community Gothic Cond Bold"/>
          <w:sz w:val="36"/>
          <w:szCs w:val="36"/>
        </w:rPr>
        <w:t xml:space="preserve">Vice President of Philanthropic Partnerships </w:t>
      </w:r>
    </w:p>
    <w:p w14:paraId="138CA197" w14:textId="77777777" w:rsidR="00351EEF" w:rsidRDefault="00351EEF" w:rsidP="00351EEF">
      <w:pPr>
        <w:pStyle w:val="NormalWeb"/>
        <w:rPr>
          <w:rFonts w:ascii="Community Gothic Bold" w:hAnsi="Community Gothic Bold"/>
        </w:rPr>
      </w:pPr>
    </w:p>
    <w:p w14:paraId="151FD754" w14:textId="77777777" w:rsidR="00351EEF" w:rsidRPr="005B626B" w:rsidRDefault="00351EEF" w:rsidP="00351EEF">
      <w:pPr>
        <w:pStyle w:val="NormalWeb"/>
        <w:rPr>
          <w:rFonts w:ascii="Community Gothic Regular" w:hAnsi="Community Gothic Regular"/>
          <w:b/>
          <w:bCs/>
        </w:rPr>
      </w:pPr>
      <w:r w:rsidRPr="005B626B">
        <w:rPr>
          <w:rFonts w:ascii="Community Gothic Bold" w:hAnsi="Community Gothic Bold"/>
          <w:b/>
          <w:bCs/>
        </w:rPr>
        <w:t xml:space="preserve">ABOUT BROOKLYN ORG </w:t>
      </w:r>
    </w:p>
    <w:p w14:paraId="01947135" w14:textId="77777777" w:rsidR="00351EEF" w:rsidRPr="0090447B" w:rsidRDefault="00351EEF" w:rsidP="00351EEF">
      <w:pPr>
        <w:pStyle w:val="NormalWeb"/>
        <w:rPr>
          <w:rFonts w:ascii="Community Gothic Regular" w:hAnsi="Community Gothic Regular"/>
        </w:rPr>
      </w:pPr>
      <w:r w:rsidRPr="0090447B">
        <w:rPr>
          <w:rFonts w:ascii="Community Gothic Regular" w:hAnsi="Community Gothic Regular"/>
        </w:rPr>
        <w:t>Brooklyn Org is a champion for Brooklyn. We celebrate Brooklyn’s brilliance and resilience, its incomparable culture and uncompromising grit – and we demand more for our communities.</w:t>
      </w:r>
    </w:p>
    <w:p w14:paraId="36C7C0DE" w14:textId="77777777" w:rsidR="00351EEF" w:rsidRDefault="00351EEF" w:rsidP="00351EEF">
      <w:pPr>
        <w:pStyle w:val="NormalWeb"/>
        <w:rPr>
          <w:rFonts w:ascii="Community Gothic Regular" w:hAnsi="Community Gothic Regular"/>
        </w:rPr>
      </w:pPr>
      <w:r w:rsidRPr="00360D6C">
        <w:rPr>
          <w:rFonts w:ascii="Community Gothic Regular" w:hAnsi="Community Gothic Regular"/>
        </w:rPr>
        <w:t>Over our 15</w:t>
      </w:r>
      <w:r>
        <w:rPr>
          <w:rFonts w:ascii="Community Gothic Regular" w:hAnsi="Community Gothic Regular"/>
        </w:rPr>
        <w:t>-</w:t>
      </w:r>
      <w:r w:rsidRPr="00360D6C">
        <w:rPr>
          <w:rFonts w:ascii="Community Gothic Regular" w:hAnsi="Community Gothic Regular"/>
        </w:rPr>
        <w:t xml:space="preserve">year history, we have reimagined the role of philanthropy and provided immeasurable support to communities and nonprofit partners that are leading transformational change for Brooklyn. With a new model for community philanthropy, we are bringing together Brooklynites, Brooklyn backers, businesses, and broader believers in equity and justice to make Brooklyn a beacon for the world. </w:t>
      </w:r>
    </w:p>
    <w:p w14:paraId="283ECA7C" w14:textId="77777777" w:rsidR="00351EEF" w:rsidRPr="0090447B" w:rsidRDefault="00351EEF" w:rsidP="00351EEF">
      <w:pPr>
        <w:pStyle w:val="NormalWeb"/>
        <w:rPr>
          <w:rFonts w:ascii="Community Gothic Regular" w:hAnsi="Community Gothic Regular"/>
        </w:rPr>
      </w:pPr>
      <w:r w:rsidRPr="0090447B">
        <w:rPr>
          <w:rFonts w:ascii="Community Gothic Regular" w:hAnsi="Community Gothic Regular"/>
        </w:rPr>
        <w:t xml:space="preserve">We are a platform for galvanizing giving. We are here to ensure that ideas are met with resources, challenges are met with solutions, and </w:t>
      </w:r>
      <w:r>
        <w:rPr>
          <w:rFonts w:ascii="Community Gothic Regular" w:hAnsi="Community Gothic Regular"/>
        </w:rPr>
        <w:t>inequity</w:t>
      </w:r>
      <w:r w:rsidRPr="0090447B">
        <w:rPr>
          <w:rFonts w:ascii="Community Gothic Regular" w:hAnsi="Community Gothic Regular"/>
        </w:rPr>
        <w:t xml:space="preserve"> is met with justice.</w:t>
      </w:r>
    </w:p>
    <w:p w14:paraId="0BEAC114" w14:textId="77777777" w:rsidR="00351EEF" w:rsidRDefault="00351EEF" w:rsidP="00351EEF">
      <w:pPr>
        <w:pStyle w:val="NormalWeb"/>
        <w:rPr>
          <w:rFonts w:ascii="Community Gothic Regular" w:hAnsi="Community Gothic Regular"/>
        </w:rPr>
      </w:pPr>
    </w:p>
    <w:p w14:paraId="47FDE16D" w14:textId="77777777" w:rsidR="00351EEF" w:rsidRPr="005B626B" w:rsidRDefault="00351EEF" w:rsidP="00351EEF">
      <w:pPr>
        <w:pStyle w:val="NormalWeb"/>
        <w:rPr>
          <w:rFonts w:ascii="Community Gothic Regular" w:hAnsi="Community Gothic Regular"/>
          <w:b/>
          <w:bCs/>
        </w:rPr>
      </w:pPr>
      <w:r w:rsidRPr="11359732">
        <w:rPr>
          <w:rFonts w:ascii="Community Gothic Bold" w:hAnsi="Community Gothic Bold"/>
          <w:b/>
          <w:bCs/>
        </w:rPr>
        <w:t xml:space="preserve">POSITION OVERVIEW </w:t>
      </w:r>
    </w:p>
    <w:p w14:paraId="71BDDF2C" w14:textId="37607F49" w:rsidR="00351EEF" w:rsidRDefault="00351EEF" w:rsidP="00351EEF">
      <w:pPr>
        <w:pStyle w:val="NormalWeb"/>
        <w:spacing w:line="259" w:lineRule="auto"/>
        <w:rPr>
          <w:rFonts w:ascii="Community Gothic Regular" w:hAnsi="Community Gothic Regular"/>
        </w:rPr>
      </w:pPr>
      <w:r w:rsidRPr="00B97602">
        <w:rPr>
          <w:rFonts w:ascii="Community Gothic Regular" w:hAnsi="Community Gothic Regular"/>
        </w:rPr>
        <w:t xml:space="preserve">The </w:t>
      </w:r>
      <w:r w:rsidR="00A76A86" w:rsidRPr="00A76A86">
        <w:rPr>
          <w:rFonts w:ascii="Community Gothic Regular" w:hAnsi="Community Gothic Regular"/>
        </w:rPr>
        <w:t>Vice President of Philanthropic Partnerships</w:t>
      </w:r>
      <w:r w:rsidRPr="00B97602">
        <w:rPr>
          <w:rFonts w:ascii="Community Gothic Regular" w:hAnsi="Community Gothic Regular"/>
        </w:rPr>
        <w:t xml:space="preserve"> reports to the </w:t>
      </w:r>
      <w:r w:rsidR="00A76A86">
        <w:rPr>
          <w:rFonts w:ascii="Community Gothic Regular" w:hAnsi="Community Gothic Regular"/>
        </w:rPr>
        <w:t>Chief Development Officer</w:t>
      </w:r>
      <w:r w:rsidRPr="00B97602">
        <w:rPr>
          <w:rFonts w:ascii="Community Gothic Regular" w:hAnsi="Community Gothic Regular"/>
        </w:rPr>
        <w:t xml:space="preserve"> </w:t>
      </w:r>
      <w:r w:rsidR="002E18EF">
        <w:rPr>
          <w:rFonts w:ascii="Community Gothic Regular" w:hAnsi="Community Gothic Regular"/>
        </w:rPr>
        <w:t xml:space="preserve">(CDO) </w:t>
      </w:r>
      <w:r w:rsidRPr="00B97602">
        <w:rPr>
          <w:rFonts w:ascii="Community Gothic Regular" w:hAnsi="Community Gothic Regular"/>
        </w:rPr>
        <w:t>and is responsible fo</w:t>
      </w:r>
      <w:r w:rsidR="00A76A86">
        <w:rPr>
          <w:rFonts w:ascii="Community Gothic Regular" w:hAnsi="Community Gothic Regular"/>
        </w:rPr>
        <w:t xml:space="preserve">r </w:t>
      </w:r>
      <w:r w:rsidR="00A76A86" w:rsidRPr="00A76A86">
        <w:rPr>
          <w:rFonts w:ascii="Community Gothic Regular" w:hAnsi="Community Gothic Regular"/>
        </w:rPr>
        <w:t>expanding and diversifying the foundation’s donor-advised fund (DAF) donor base by cultivating relationships with high-net-worth individuals, corporate philanthropists, and professional advisors. By leveraging expertise in philanthropic tax strategies, estate planning, and donor relations, this position will drive the foundation’s growth in DAF participation and ensure a seamless experience for both new and existing fundholders. The Vice President will also manage and provide strategic direction to the Donor Services Manager and the Grants &amp; Compliance Manager, ensuring cohesive service delivery, robust compliance, and impeccable data management. This role requires flexibility, including occasional early morning, evening, or weekend commitments to accommodate donor engagements and events.</w:t>
      </w:r>
    </w:p>
    <w:p w14:paraId="3462AA3D" w14:textId="0BFFD66F" w:rsidR="00351EEF" w:rsidRPr="002E18EF" w:rsidRDefault="00351EEF" w:rsidP="002E18EF">
      <w:pPr>
        <w:pStyle w:val="NormalWeb"/>
        <w:spacing w:line="259" w:lineRule="auto"/>
        <w:rPr>
          <w:rFonts w:ascii="Community Gothic Regular" w:hAnsi="Community Gothic Regular"/>
        </w:rPr>
      </w:pPr>
      <w:r w:rsidRPr="00C2474D">
        <w:rPr>
          <w:rFonts w:ascii="Community Gothic Regular" w:hAnsi="Community Gothic Regular"/>
        </w:rPr>
        <w:t>This is a full</w:t>
      </w:r>
      <w:r w:rsidR="00A76A86" w:rsidRPr="00C2474D">
        <w:rPr>
          <w:rFonts w:ascii="Community Gothic Regular" w:hAnsi="Community Gothic Regular"/>
        </w:rPr>
        <w:t>-time</w:t>
      </w:r>
      <w:r w:rsidRPr="00C2474D">
        <w:rPr>
          <w:rFonts w:ascii="Community Gothic Regular" w:hAnsi="Community Gothic Regular"/>
        </w:rPr>
        <w:t>, exempt position</w:t>
      </w:r>
      <w:r w:rsidRPr="004E67B7">
        <w:rPr>
          <w:rFonts w:ascii="Community Gothic Regular" w:hAnsi="Community Gothic Regular"/>
        </w:rPr>
        <w:t>.</w:t>
      </w:r>
    </w:p>
    <w:p w14:paraId="002CB3B3" w14:textId="77777777" w:rsidR="002E18EF" w:rsidRDefault="002E18EF" w:rsidP="00351EEF">
      <w:pPr>
        <w:pStyle w:val="NormalWeb"/>
        <w:rPr>
          <w:rFonts w:ascii="Community Gothic Bold" w:hAnsi="Community Gothic Bold"/>
          <w:b/>
          <w:bCs/>
        </w:rPr>
      </w:pPr>
    </w:p>
    <w:p w14:paraId="4829C5C5" w14:textId="72068BC3" w:rsidR="00351EEF" w:rsidRDefault="00351EEF" w:rsidP="00351EEF">
      <w:pPr>
        <w:pStyle w:val="NormalWeb"/>
        <w:rPr>
          <w:rFonts w:ascii="Community Gothic Bold" w:hAnsi="Community Gothic Bold"/>
          <w:b/>
          <w:bCs/>
        </w:rPr>
      </w:pPr>
      <w:r w:rsidRPr="11359732">
        <w:rPr>
          <w:rFonts w:ascii="Community Gothic Bold" w:hAnsi="Community Gothic Bold"/>
          <w:b/>
          <w:bCs/>
        </w:rPr>
        <w:t xml:space="preserve">RESPONSIBILITIES </w:t>
      </w:r>
    </w:p>
    <w:p w14:paraId="7592E7BA" w14:textId="77777777" w:rsidR="00C2474D" w:rsidRPr="00C2474D" w:rsidRDefault="00C2474D" w:rsidP="00C2474D">
      <w:pPr>
        <w:pStyle w:val="NormalWeb"/>
        <w:rPr>
          <w:rFonts w:ascii="Community Gothic Bold" w:hAnsi="Community Gothic Bold"/>
          <w:b/>
          <w:bCs/>
        </w:rPr>
      </w:pPr>
      <w:r w:rsidRPr="00C2474D">
        <w:rPr>
          <w:rFonts w:ascii="Community Gothic Bold" w:hAnsi="Community Gothic Bold"/>
          <w:b/>
          <w:bCs/>
        </w:rPr>
        <w:t>Donor Cultivation &amp; Acquisition</w:t>
      </w:r>
    </w:p>
    <w:p w14:paraId="1FD0B4BF" w14:textId="77777777" w:rsidR="00C2474D" w:rsidRPr="00C2474D" w:rsidRDefault="00C2474D" w:rsidP="00C2474D">
      <w:pPr>
        <w:pStyle w:val="NormalWeb"/>
        <w:numPr>
          <w:ilvl w:val="0"/>
          <w:numId w:val="18"/>
        </w:numPr>
        <w:rPr>
          <w:rFonts w:ascii="Community Gothic Bold" w:hAnsi="Community Gothic Bold"/>
        </w:rPr>
      </w:pPr>
      <w:r w:rsidRPr="00C2474D">
        <w:rPr>
          <w:rFonts w:ascii="Community Gothic Bold" w:hAnsi="Community Gothic Bold"/>
        </w:rPr>
        <w:t>Proactively identify and engage prospective DAF donors, including high-net-worth individuals (HNWIs), family foundations, and corporate partners.</w:t>
      </w:r>
    </w:p>
    <w:p w14:paraId="24B2C5B3" w14:textId="77777777" w:rsidR="00C2474D" w:rsidRPr="00C2474D" w:rsidRDefault="00C2474D" w:rsidP="00C2474D">
      <w:pPr>
        <w:pStyle w:val="NormalWeb"/>
        <w:numPr>
          <w:ilvl w:val="0"/>
          <w:numId w:val="18"/>
        </w:numPr>
        <w:rPr>
          <w:rFonts w:ascii="Community Gothic Bold" w:hAnsi="Community Gothic Bold"/>
        </w:rPr>
      </w:pPr>
      <w:r w:rsidRPr="00C2474D">
        <w:rPr>
          <w:rFonts w:ascii="Community Gothic Bold" w:hAnsi="Community Gothic Bold"/>
        </w:rPr>
        <w:t>Conduct individualized donor consultations to discuss tax-efficient giving options and long-term philanthropic goals.</w:t>
      </w:r>
    </w:p>
    <w:p w14:paraId="79573459" w14:textId="77777777" w:rsidR="00C2474D" w:rsidRPr="00C2474D" w:rsidRDefault="00C2474D" w:rsidP="00C2474D">
      <w:pPr>
        <w:pStyle w:val="NormalWeb"/>
        <w:numPr>
          <w:ilvl w:val="0"/>
          <w:numId w:val="18"/>
        </w:numPr>
        <w:rPr>
          <w:rFonts w:ascii="Community Gothic Bold" w:hAnsi="Community Gothic Bold"/>
        </w:rPr>
      </w:pPr>
      <w:r w:rsidRPr="00C2474D">
        <w:rPr>
          <w:rFonts w:ascii="Community Gothic Bold" w:hAnsi="Community Gothic Bold"/>
        </w:rPr>
        <w:t>Collaborate with potential donors to customize giving strategies that align with their values, financial objectives, and community impact aspirations.</w:t>
      </w:r>
    </w:p>
    <w:p w14:paraId="21802FBF" w14:textId="77777777" w:rsidR="00C2474D" w:rsidRPr="00C2474D" w:rsidRDefault="00C2474D" w:rsidP="00C2474D">
      <w:pPr>
        <w:pStyle w:val="NormalWeb"/>
        <w:rPr>
          <w:rFonts w:ascii="Community Gothic Bold" w:hAnsi="Community Gothic Bold"/>
          <w:b/>
          <w:bCs/>
        </w:rPr>
      </w:pPr>
      <w:r w:rsidRPr="00C2474D">
        <w:rPr>
          <w:rFonts w:ascii="Community Gothic Bold" w:hAnsi="Community Gothic Bold"/>
          <w:b/>
          <w:bCs/>
        </w:rPr>
        <w:t>Strategic Partnerships &amp; Professional Advisor Engagement</w:t>
      </w:r>
    </w:p>
    <w:p w14:paraId="4DB47E24" w14:textId="77777777" w:rsidR="00C2474D" w:rsidRPr="00C2474D" w:rsidRDefault="00C2474D" w:rsidP="00C2474D">
      <w:pPr>
        <w:pStyle w:val="NormalWeb"/>
        <w:numPr>
          <w:ilvl w:val="0"/>
          <w:numId w:val="19"/>
        </w:numPr>
        <w:rPr>
          <w:rFonts w:ascii="Community Gothic Bold" w:hAnsi="Community Gothic Bold"/>
        </w:rPr>
      </w:pPr>
      <w:r w:rsidRPr="00C2474D">
        <w:rPr>
          <w:rFonts w:ascii="Community Gothic Bold" w:hAnsi="Community Gothic Bold"/>
        </w:rPr>
        <w:t>Develop and maintain strong relationships with estate planners, tax attorneys, wealth managers, and other financial professionals.</w:t>
      </w:r>
    </w:p>
    <w:p w14:paraId="2057F70F" w14:textId="77777777" w:rsidR="00C2474D" w:rsidRPr="00C2474D" w:rsidRDefault="00C2474D" w:rsidP="00C2474D">
      <w:pPr>
        <w:pStyle w:val="NormalWeb"/>
        <w:numPr>
          <w:ilvl w:val="0"/>
          <w:numId w:val="19"/>
        </w:numPr>
        <w:rPr>
          <w:rFonts w:ascii="Community Gothic Bold" w:hAnsi="Community Gothic Bold"/>
        </w:rPr>
      </w:pPr>
      <w:r w:rsidRPr="00C2474D">
        <w:rPr>
          <w:rFonts w:ascii="Community Gothic Bold" w:hAnsi="Community Gothic Bold"/>
        </w:rPr>
        <w:lastRenderedPageBreak/>
        <w:t>Host educational seminars, webinars, and workshops to inform advisors and their clients about the benefits and mechanics of DAFs.</w:t>
      </w:r>
    </w:p>
    <w:p w14:paraId="69ADB4F7" w14:textId="77777777" w:rsidR="00C2474D" w:rsidRPr="00C2474D" w:rsidRDefault="00C2474D" w:rsidP="00C2474D">
      <w:pPr>
        <w:pStyle w:val="NormalWeb"/>
        <w:numPr>
          <w:ilvl w:val="0"/>
          <w:numId w:val="19"/>
        </w:numPr>
        <w:rPr>
          <w:rFonts w:ascii="Community Gothic Bold" w:hAnsi="Community Gothic Bold"/>
        </w:rPr>
      </w:pPr>
      <w:r w:rsidRPr="00C2474D">
        <w:rPr>
          <w:rFonts w:ascii="Community Gothic Bold" w:hAnsi="Community Gothic Bold"/>
        </w:rPr>
        <w:t>Provide customized tools, resources, and support to assist advisors in discussing philanthropic opportunities with their clients.</w:t>
      </w:r>
    </w:p>
    <w:p w14:paraId="4804629D" w14:textId="77777777" w:rsidR="00C2474D" w:rsidRPr="00C2474D" w:rsidRDefault="00C2474D" w:rsidP="00C2474D">
      <w:pPr>
        <w:pStyle w:val="NormalWeb"/>
        <w:rPr>
          <w:rFonts w:ascii="Community Gothic Bold" w:hAnsi="Community Gothic Bold"/>
          <w:b/>
          <w:bCs/>
        </w:rPr>
      </w:pPr>
      <w:r w:rsidRPr="00C2474D">
        <w:rPr>
          <w:rFonts w:ascii="Community Gothic Bold" w:hAnsi="Community Gothic Bold"/>
          <w:b/>
          <w:bCs/>
        </w:rPr>
        <w:t>Donor Stewardship &amp; Retention</w:t>
      </w:r>
    </w:p>
    <w:p w14:paraId="6B47F6AD" w14:textId="77777777" w:rsidR="00C2474D" w:rsidRPr="00C2474D" w:rsidRDefault="00C2474D" w:rsidP="00C2474D">
      <w:pPr>
        <w:pStyle w:val="NormalWeb"/>
        <w:numPr>
          <w:ilvl w:val="0"/>
          <w:numId w:val="20"/>
        </w:numPr>
        <w:rPr>
          <w:rFonts w:ascii="Community Gothic Bold" w:hAnsi="Community Gothic Bold"/>
        </w:rPr>
      </w:pPr>
      <w:r w:rsidRPr="00C2474D">
        <w:rPr>
          <w:rFonts w:ascii="Community Gothic Bold" w:hAnsi="Community Gothic Bold"/>
        </w:rPr>
        <w:t>Coordinate with the Donor Services Manager to ensure a seamless onboarding process for new DAF holders, including fund agreement setup and initial contribution guidance.</w:t>
      </w:r>
    </w:p>
    <w:p w14:paraId="42CF3C4A" w14:textId="77777777" w:rsidR="00C2474D" w:rsidRPr="00C2474D" w:rsidRDefault="00C2474D" w:rsidP="00C2474D">
      <w:pPr>
        <w:pStyle w:val="NormalWeb"/>
        <w:numPr>
          <w:ilvl w:val="0"/>
          <w:numId w:val="20"/>
        </w:numPr>
        <w:rPr>
          <w:rFonts w:ascii="Community Gothic Bold" w:hAnsi="Community Gothic Bold"/>
        </w:rPr>
      </w:pPr>
      <w:r w:rsidRPr="00C2474D">
        <w:rPr>
          <w:rFonts w:ascii="Community Gothic Bold" w:hAnsi="Community Gothic Bold"/>
        </w:rPr>
        <w:t>Maintain ongoing engagement with fundholders by offering personalized support, updates, and consultations to maximize donor satisfaction and retention.</w:t>
      </w:r>
    </w:p>
    <w:p w14:paraId="2348BCE0" w14:textId="77777777" w:rsidR="00C2474D" w:rsidRPr="00C2474D" w:rsidRDefault="00C2474D" w:rsidP="00C2474D">
      <w:pPr>
        <w:pStyle w:val="NormalWeb"/>
        <w:numPr>
          <w:ilvl w:val="0"/>
          <w:numId w:val="20"/>
        </w:numPr>
        <w:rPr>
          <w:rFonts w:ascii="Community Gothic Bold" w:hAnsi="Community Gothic Bold"/>
        </w:rPr>
      </w:pPr>
      <w:r w:rsidRPr="00C2474D">
        <w:rPr>
          <w:rFonts w:ascii="Community Gothic Bold" w:hAnsi="Community Gothic Bold"/>
        </w:rPr>
        <w:t>Conduct annual strategy reviews for fundholders, helping them refine their philanthropic focus and achieve greater impact.</w:t>
      </w:r>
    </w:p>
    <w:p w14:paraId="3882969F" w14:textId="77777777" w:rsidR="00C2474D" w:rsidRPr="00C2474D" w:rsidRDefault="00C2474D" w:rsidP="00C2474D">
      <w:pPr>
        <w:pStyle w:val="NormalWeb"/>
        <w:rPr>
          <w:rFonts w:ascii="Community Gothic Bold" w:hAnsi="Community Gothic Bold"/>
          <w:b/>
          <w:bCs/>
        </w:rPr>
      </w:pPr>
      <w:r w:rsidRPr="00C2474D">
        <w:rPr>
          <w:rFonts w:ascii="Community Gothic Bold" w:hAnsi="Community Gothic Bold"/>
          <w:b/>
          <w:bCs/>
        </w:rPr>
        <w:t>Team Leadership &amp; Data Management</w:t>
      </w:r>
    </w:p>
    <w:p w14:paraId="04D922EA" w14:textId="77777777" w:rsidR="00C2474D" w:rsidRPr="00C2474D" w:rsidRDefault="00C2474D" w:rsidP="00C2474D">
      <w:pPr>
        <w:pStyle w:val="NormalWeb"/>
        <w:numPr>
          <w:ilvl w:val="0"/>
          <w:numId w:val="21"/>
        </w:numPr>
        <w:rPr>
          <w:rFonts w:ascii="Community Gothic Bold" w:hAnsi="Community Gothic Bold"/>
        </w:rPr>
      </w:pPr>
      <w:r w:rsidRPr="00C2474D">
        <w:rPr>
          <w:rFonts w:ascii="Community Gothic Bold" w:hAnsi="Community Gothic Bold"/>
        </w:rPr>
        <w:t>Directly supervise the Donor Services Manager and the Grants &amp; Compliance Manager, providing guidance, support, and professional development opportunities.</w:t>
      </w:r>
    </w:p>
    <w:p w14:paraId="191D139F" w14:textId="77777777" w:rsidR="00C2474D" w:rsidRPr="00C2474D" w:rsidRDefault="00C2474D" w:rsidP="00C2474D">
      <w:pPr>
        <w:pStyle w:val="NormalWeb"/>
        <w:numPr>
          <w:ilvl w:val="0"/>
          <w:numId w:val="21"/>
        </w:numPr>
        <w:rPr>
          <w:rFonts w:ascii="Community Gothic Bold" w:hAnsi="Community Gothic Bold"/>
        </w:rPr>
      </w:pPr>
      <w:r w:rsidRPr="00C2474D">
        <w:rPr>
          <w:rFonts w:ascii="Community Gothic Bold" w:hAnsi="Community Gothic Bold"/>
        </w:rPr>
        <w:t>Oversee accurate, secure, and compliant data management practices for all donor records and fundholder information.</w:t>
      </w:r>
    </w:p>
    <w:p w14:paraId="0B867F79" w14:textId="77777777" w:rsidR="00C2474D" w:rsidRPr="00C2474D" w:rsidRDefault="00C2474D" w:rsidP="00C2474D">
      <w:pPr>
        <w:pStyle w:val="NormalWeb"/>
        <w:numPr>
          <w:ilvl w:val="0"/>
          <w:numId w:val="21"/>
        </w:numPr>
        <w:rPr>
          <w:rFonts w:ascii="Community Gothic Bold" w:hAnsi="Community Gothic Bold"/>
        </w:rPr>
      </w:pPr>
      <w:r w:rsidRPr="00C2474D">
        <w:rPr>
          <w:rFonts w:ascii="Community Gothic Bold" w:hAnsi="Community Gothic Bold"/>
        </w:rPr>
        <w:t>Collaborate with internal teams to enhance systems and processes that optimize donor engagement, compliance, and relationship tracking.</w:t>
      </w:r>
    </w:p>
    <w:p w14:paraId="41D50E16" w14:textId="77777777" w:rsidR="00C2474D" w:rsidRPr="00C2474D" w:rsidRDefault="00C2474D" w:rsidP="00C2474D">
      <w:pPr>
        <w:pStyle w:val="NormalWeb"/>
        <w:rPr>
          <w:rFonts w:ascii="Community Gothic Bold" w:hAnsi="Community Gothic Bold"/>
          <w:b/>
          <w:bCs/>
        </w:rPr>
      </w:pPr>
      <w:r w:rsidRPr="00C2474D">
        <w:rPr>
          <w:rFonts w:ascii="Community Gothic Bold" w:hAnsi="Community Gothic Bold"/>
          <w:b/>
          <w:bCs/>
        </w:rPr>
        <w:t>Legal &amp; Financial Knowledge Application</w:t>
      </w:r>
    </w:p>
    <w:p w14:paraId="258A469F" w14:textId="77777777" w:rsidR="00C2474D" w:rsidRPr="00C2474D" w:rsidRDefault="00C2474D" w:rsidP="00C2474D">
      <w:pPr>
        <w:pStyle w:val="NormalWeb"/>
        <w:numPr>
          <w:ilvl w:val="0"/>
          <w:numId w:val="22"/>
        </w:numPr>
        <w:rPr>
          <w:rFonts w:ascii="Community Gothic Bold" w:hAnsi="Community Gothic Bold"/>
        </w:rPr>
      </w:pPr>
      <w:r w:rsidRPr="00C2474D">
        <w:rPr>
          <w:rFonts w:ascii="Community Gothic Bold" w:hAnsi="Community Gothic Bold"/>
        </w:rPr>
        <w:t>Utilize expertise in philanthropic tax strategies, planned giving vehicles (including trusts and bequests), and estate planning structures to guide donors and advisors.</w:t>
      </w:r>
    </w:p>
    <w:p w14:paraId="44C4196E" w14:textId="77777777" w:rsidR="00C2474D" w:rsidRPr="00C2474D" w:rsidRDefault="00C2474D" w:rsidP="00C2474D">
      <w:pPr>
        <w:pStyle w:val="NormalWeb"/>
        <w:numPr>
          <w:ilvl w:val="0"/>
          <w:numId w:val="22"/>
        </w:numPr>
        <w:rPr>
          <w:rFonts w:ascii="Community Gothic Bold" w:hAnsi="Community Gothic Bold"/>
        </w:rPr>
      </w:pPr>
      <w:r w:rsidRPr="00C2474D">
        <w:rPr>
          <w:rFonts w:ascii="Community Gothic Bold" w:hAnsi="Community Gothic Bold"/>
        </w:rPr>
        <w:t>Ensure all donor agreements, gift structures, and fund management practices comply with IRS regulations, DAF policies, and the foundation’s guidelines.</w:t>
      </w:r>
    </w:p>
    <w:p w14:paraId="08605ED0" w14:textId="172C23A5" w:rsidR="00C2474D" w:rsidRPr="00C2474D" w:rsidRDefault="00C2474D" w:rsidP="00351EEF">
      <w:pPr>
        <w:pStyle w:val="NormalWeb"/>
        <w:numPr>
          <w:ilvl w:val="0"/>
          <w:numId w:val="22"/>
        </w:numPr>
        <w:rPr>
          <w:rFonts w:ascii="Community Gothic Bold" w:hAnsi="Community Gothic Bold"/>
        </w:rPr>
      </w:pPr>
      <w:r w:rsidRPr="00C2474D">
        <w:rPr>
          <w:rFonts w:ascii="Community Gothic Bold" w:hAnsi="Community Gothic Bold"/>
        </w:rPr>
        <w:t>Monitor emerging trends and regulations in tax law and estate planning to keep donors and professional advisors informed of new opportunities or requirements.</w:t>
      </w:r>
    </w:p>
    <w:p w14:paraId="1AF21B37" w14:textId="77777777" w:rsidR="00351EEF" w:rsidRPr="00D136F0" w:rsidRDefault="00351EEF" w:rsidP="00351EEF">
      <w:pPr>
        <w:pStyle w:val="NormalWeb"/>
        <w:numPr>
          <w:ilvl w:val="0"/>
          <w:numId w:val="16"/>
        </w:numPr>
        <w:rPr>
          <w:rFonts w:ascii="Community Gothic Bold" w:hAnsi="Community Gothic Bold"/>
        </w:rPr>
      </w:pPr>
      <w:r w:rsidRPr="11359732">
        <w:rPr>
          <w:rFonts w:ascii="Community Gothic Bold" w:hAnsi="Community Gothic Bold"/>
        </w:rPr>
        <w:t>Other duties as assigned</w:t>
      </w:r>
    </w:p>
    <w:p w14:paraId="550AD61C" w14:textId="77777777" w:rsidR="00351EEF" w:rsidRDefault="00351EEF" w:rsidP="00351EEF">
      <w:pPr>
        <w:pStyle w:val="NormalWeb"/>
        <w:rPr>
          <w:rFonts w:ascii="Community Gothic Bold" w:hAnsi="Community Gothic Bold"/>
        </w:rPr>
      </w:pPr>
    </w:p>
    <w:p w14:paraId="1BC4D4CE" w14:textId="77777777" w:rsidR="00351EEF" w:rsidRDefault="00351EEF" w:rsidP="00351EEF">
      <w:pPr>
        <w:pStyle w:val="NormalWeb"/>
        <w:rPr>
          <w:rFonts w:ascii="Community Gothic Bold" w:hAnsi="Community Gothic Bold"/>
          <w:b/>
          <w:bCs/>
        </w:rPr>
      </w:pPr>
      <w:r w:rsidRPr="11359732">
        <w:rPr>
          <w:rFonts w:ascii="Community Gothic Bold" w:hAnsi="Community Gothic Bold"/>
          <w:b/>
          <w:bCs/>
        </w:rPr>
        <w:t>REQUIRED SKILLS, KNOWLEDGE, AND QUALIFICATIONS</w:t>
      </w:r>
    </w:p>
    <w:p w14:paraId="12DF9D68" w14:textId="77777777" w:rsidR="00C2474D" w:rsidRPr="00C2474D" w:rsidRDefault="00C2474D" w:rsidP="00C2474D">
      <w:pPr>
        <w:pStyle w:val="NormalWeb"/>
        <w:numPr>
          <w:ilvl w:val="0"/>
          <w:numId w:val="22"/>
        </w:numPr>
        <w:rPr>
          <w:rFonts w:ascii="Community Gothic Bold" w:hAnsi="Community Gothic Bold"/>
        </w:rPr>
      </w:pPr>
      <w:proofErr w:type="gramStart"/>
      <w:r w:rsidRPr="00C2474D">
        <w:rPr>
          <w:rFonts w:ascii="Community Gothic Bold" w:hAnsi="Community Gothic Bold"/>
        </w:rPr>
        <w:t>Bachelor’s degree in Business</w:t>
      </w:r>
      <w:proofErr w:type="gramEnd"/>
      <w:r w:rsidRPr="00C2474D">
        <w:rPr>
          <w:rFonts w:ascii="Community Gothic Bold" w:hAnsi="Community Gothic Bold"/>
        </w:rPr>
        <w:t>, Finance, Law, Nonprofit Management, Philanthropy, or a related field is required.</w:t>
      </w:r>
    </w:p>
    <w:p w14:paraId="3B53F07C" w14:textId="138964CF" w:rsidR="00351EEF" w:rsidRDefault="00C2474D" w:rsidP="00C2474D">
      <w:pPr>
        <w:pStyle w:val="NormalWeb"/>
        <w:numPr>
          <w:ilvl w:val="0"/>
          <w:numId w:val="22"/>
        </w:numPr>
        <w:rPr>
          <w:rFonts w:ascii="Community Gothic Bold" w:hAnsi="Community Gothic Bold"/>
        </w:rPr>
      </w:pPr>
      <w:r w:rsidRPr="00C2474D">
        <w:rPr>
          <w:rFonts w:ascii="Community Gothic Bold" w:hAnsi="Community Gothic Bold"/>
        </w:rPr>
        <w:t>Chartered Advisor in Philanthropy (CAP®) or Certified Trust and Fiduciary Advisor (CTFA) is highly desirable</w:t>
      </w:r>
    </w:p>
    <w:p w14:paraId="653FD58F" w14:textId="27A78207" w:rsidR="00C2474D" w:rsidRPr="00C2474D" w:rsidRDefault="002B7E84" w:rsidP="00C2474D">
      <w:pPr>
        <w:pStyle w:val="NormalWeb"/>
        <w:numPr>
          <w:ilvl w:val="0"/>
          <w:numId w:val="22"/>
        </w:numPr>
        <w:rPr>
          <w:rFonts w:ascii="Community Gothic Bold" w:hAnsi="Community Gothic Bold"/>
        </w:rPr>
      </w:pPr>
      <w:r>
        <w:rPr>
          <w:rFonts w:ascii="Community Gothic Bold" w:hAnsi="Community Gothic Bold"/>
        </w:rPr>
        <w:t>10+</w:t>
      </w:r>
      <w:r w:rsidR="00C2474D" w:rsidRPr="00C2474D">
        <w:rPr>
          <w:rFonts w:ascii="Community Gothic Bold" w:hAnsi="Community Gothic Bold"/>
        </w:rPr>
        <w:t xml:space="preserve"> years of demonstrated success in donor cultivation, relationship management, and securing philanthropic commitments, ideally within a community foundation or financial services environment.</w:t>
      </w:r>
    </w:p>
    <w:p w14:paraId="5CF0BE97" w14:textId="77777777" w:rsidR="00C2474D" w:rsidRPr="00C2474D" w:rsidRDefault="00C2474D" w:rsidP="00C2474D">
      <w:pPr>
        <w:pStyle w:val="NormalWeb"/>
        <w:numPr>
          <w:ilvl w:val="0"/>
          <w:numId w:val="22"/>
        </w:numPr>
        <w:rPr>
          <w:rFonts w:ascii="Community Gothic Bold" w:hAnsi="Community Gothic Bold"/>
        </w:rPr>
      </w:pPr>
      <w:r w:rsidRPr="00C2474D">
        <w:rPr>
          <w:rFonts w:ascii="Community Gothic Bold" w:hAnsi="Community Gothic Bold"/>
        </w:rPr>
        <w:t>Strong knowledge of donor-advised funds, planned giving vehicles, tax regulations, and wealth management strategies.</w:t>
      </w:r>
    </w:p>
    <w:p w14:paraId="1ACC996C" w14:textId="77777777" w:rsidR="00C2474D" w:rsidRPr="00C2474D" w:rsidRDefault="00C2474D" w:rsidP="00C2474D">
      <w:pPr>
        <w:pStyle w:val="NormalWeb"/>
        <w:numPr>
          <w:ilvl w:val="0"/>
          <w:numId w:val="22"/>
        </w:numPr>
        <w:rPr>
          <w:rFonts w:ascii="Community Gothic Bold" w:hAnsi="Community Gothic Bold"/>
        </w:rPr>
      </w:pPr>
      <w:r w:rsidRPr="00C2474D">
        <w:rPr>
          <w:rFonts w:ascii="Community Gothic Bold" w:hAnsi="Community Gothic Bold"/>
        </w:rPr>
        <w:lastRenderedPageBreak/>
        <w:t>Proven ability to develop partnerships and collaborate effectively with professional advisors in estate, tax, and financial planning.</w:t>
      </w:r>
    </w:p>
    <w:p w14:paraId="362693A9" w14:textId="77777777" w:rsidR="00C2474D" w:rsidRPr="00C2474D" w:rsidRDefault="00C2474D" w:rsidP="00C2474D">
      <w:pPr>
        <w:pStyle w:val="NormalWeb"/>
        <w:numPr>
          <w:ilvl w:val="0"/>
          <w:numId w:val="22"/>
        </w:numPr>
        <w:rPr>
          <w:rFonts w:ascii="Community Gothic Bold" w:hAnsi="Community Gothic Bold"/>
        </w:rPr>
      </w:pPr>
      <w:r w:rsidRPr="00C2474D">
        <w:rPr>
          <w:rFonts w:ascii="Community Gothic Bold" w:hAnsi="Community Gothic Bold"/>
        </w:rPr>
        <w:t>Excellent communication, presentation, and negotiation skills, with a track record of building trust and rapport with HNWIs and corporate donors.</w:t>
      </w:r>
    </w:p>
    <w:p w14:paraId="00FB828E" w14:textId="77777777" w:rsidR="00C2474D" w:rsidRPr="00C2474D" w:rsidRDefault="00C2474D" w:rsidP="00C2474D">
      <w:pPr>
        <w:pStyle w:val="NormalWeb"/>
        <w:numPr>
          <w:ilvl w:val="0"/>
          <w:numId w:val="22"/>
        </w:numPr>
        <w:rPr>
          <w:rFonts w:ascii="Community Gothic Bold" w:hAnsi="Community Gothic Bold"/>
        </w:rPr>
      </w:pPr>
      <w:r w:rsidRPr="00C2474D">
        <w:rPr>
          <w:rFonts w:ascii="Community Gothic Bold" w:hAnsi="Community Gothic Bold"/>
        </w:rPr>
        <w:t>Highly organized, proactive, and results-oriented approach to managing multiple relationships and initiatives simultaneously.</w:t>
      </w:r>
    </w:p>
    <w:p w14:paraId="4BCC31FD" w14:textId="77777777" w:rsidR="00C2474D" w:rsidRPr="00C2474D" w:rsidRDefault="00C2474D" w:rsidP="00C2474D">
      <w:pPr>
        <w:pStyle w:val="NormalWeb"/>
        <w:numPr>
          <w:ilvl w:val="0"/>
          <w:numId w:val="22"/>
        </w:numPr>
        <w:rPr>
          <w:rFonts w:ascii="Community Gothic Bold" w:hAnsi="Community Gothic Bold"/>
        </w:rPr>
      </w:pPr>
      <w:r w:rsidRPr="00C2474D">
        <w:rPr>
          <w:rFonts w:ascii="Community Gothic Bold" w:hAnsi="Community Gothic Bold"/>
        </w:rPr>
        <w:t>Exceptional attention to detail and commitment to maintaining accurate, compliant, and confidential data.</w:t>
      </w:r>
    </w:p>
    <w:p w14:paraId="5C59347F" w14:textId="7D26880A" w:rsidR="00C2474D" w:rsidRPr="00C2474D" w:rsidRDefault="00C2474D" w:rsidP="00C2474D">
      <w:pPr>
        <w:pStyle w:val="NormalWeb"/>
        <w:numPr>
          <w:ilvl w:val="0"/>
          <w:numId w:val="22"/>
        </w:numPr>
        <w:rPr>
          <w:rFonts w:ascii="Community Gothic Bold" w:hAnsi="Community Gothic Bold"/>
        </w:rPr>
      </w:pPr>
      <w:r w:rsidRPr="00C2474D">
        <w:rPr>
          <w:rFonts w:ascii="Community Gothic Bold" w:hAnsi="Community Gothic Bold"/>
        </w:rPr>
        <w:t>Willingness to work flexible hours, including occasional early mornings, nights, and weekends to accommodate donor-related events.</w:t>
      </w:r>
    </w:p>
    <w:p w14:paraId="1E3DA2DC" w14:textId="77777777" w:rsidR="00351EEF" w:rsidRPr="00B97602" w:rsidRDefault="00351EEF" w:rsidP="00351EEF">
      <w:pPr>
        <w:pStyle w:val="NormalWeb"/>
        <w:rPr>
          <w:rFonts w:ascii="Community Gothic Bold" w:hAnsi="Community Gothic Bold"/>
          <w:b/>
          <w:bCs/>
        </w:rPr>
      </w:pPr>
    </w:p>
    <w:p w14:paraId="3D9D9548" w14:textId="77777777" w:rsidR="00351EEF" w:rsidRDefault="00351EEF" w:rsidP="00351EEF">
      <w:pPr>
        <w:pStyle w:val="NormalWeb"/>
        <w:rPr>
          <w:rFonts w:ascii="Community Gothic Bold" w:hAnsi="Community Gothic Bold"/>
          <w:b/>
          <w:bCs/>
        </w:rPr>
      </w:pPr>
      <w:r>
        <w:rPr>
          <w:rFonts w:ascii="Community Gothic Bold" w:hAnsi="Community Gothic Bold"/>
          <w:b/>
          <w:bCs/>
        </w:rPr>
        <w:t>ADDITIONAL INFORMATION</w:t>
      </w:r>
    </w:p>
    <w:p w14:paraId="596848C7" w14:textId="70D21BAA" w:rsidR="00351EEF" w:rsidRDefault="00351EEF" w:rsidP="00351EEF">
      <w:pPr>
        <w:pStyle w:val="NormalWeb"/>
        <w:rPr>
          <w:rFonts w:ascii="Community Gothic Bold" w:hAnsi="Community Gothic Bold"/>
        </w:rPr>
      </w:pPr>
      <w:r w:rsidRPr="008F2E09">
        <w:rPr>
          <w:rFonts w:ascii="Community Gothic Bold" w:hAnsi="Community Gothic Bold"/>
        </w:rPr>
        <w:t>Currently full-time employees are expected to work in the BKO office located in Downtown Brooklyn Monday through Thursday with occasional events on Friday. </w:t>
      </w:r>
    </w:p>
    <w:p w14:paraId="0538E06E" w14:textId="77777777" w:rsidR="002E18EF" w:rsidRPr="002E18EF" w:rsidRDefault="002E18EF" w:rsidP="00351EEF">
      <w:pPr>
        <w:pStyle w:val="NormalWeb"/>
        <w:rPr>
          <w:rFonts w:ascii="Community Gothic Bold" w:hAnsi="Community Gothic Bold"/>
        </w:rPr>
      </w:pPr>
    </w:p>
    <w:p w14:paraId="10BCF195" w14:textId="77777777" w:rsidR="00351EEF" w:rsidRPr="005B626B" w:rsidRDefault="00351EEF" w:rsidP="00351EEF">
      <w:pPr>
        <w:pStyle w:val="NormalWeb"/>
        <w:rPr>
          <w:rFonts w:ascii="Community Gothic Bold" w:hAnsi="Community Gothic Bold"/>
          <w:b/>
          <w:bCs/>
        </w:rPr>
      </w:pPr>
      <w:r w:rsidRPr="005B626B">
        <w:rPr>
          <w:rFonts w:ascii="Community Gothic Bold" w:hAnsi="Community Gothic Bold"/>
          <w:b/>
          <w:bCs/>
        </w:rPr>
        <w:t>DIVERSITY</w:t>
      </w:r>
    </w:p>
    <w:p w14:paraId="3B8C9B33" w14:textId="77777777" w:rsidR="00351EEF" w:rsidRDefault="00351EEF" w:rsidP="00351EEF">
      <w:pPr>
        <w:pStyle w:val="NormalWeb"/>
        <w:rPr>
          <w:rFonts w:ascii="Community Gothic Regular" w:hAnsi="Community Gothic Regular"/>
        </w:rPr>
      </w:pPr>
      <w:r w:rsidRPr="00AB152E">
        <w:rPr>
          <w:rFonts w:ascii="Community Gothic Regular" w:hAnsi="Community Gothic Regular"/>
        </w:rPr>
        <w:t xml:space="preserve">In alignment with its Racial Justice Lens, the Organization is committed to maintaining a staff that diversifies philanthropy, including </w:t>
      </w:r>
      <w:proofErr w:type="gramStart"/>
      <w:r w:rsidRPr="00AB152E">
        <w:rPr>
          <w:rFonts w:ascii="Community Gothic Regular" w:hAnsi="Community Gothic Regular"/>
        </w:rPr>
        <w:t>lifting up</w:t>
      </w:r>
      <w:proofErr w:type="gramEnd"/>
      <w:r w:rsidRPr="00AB152E">
        <w:rPr>
          <w:rFonts w:ascii="Community Gothic Regular" w:hAnsi="Community Gothic Regular"/>
        </w:rPr>
        <w:t xml:space="preserve"> the leadership of people from communities historically underrepresented in the field and those directly affected by structural racism, centering them in decision-making.</w:t>
      </w:r>
    </w:p>
    <w:p w14:paraId="1C2AC49A" w14:textId="77777777" w:rsidR="00351EEF" w:rsidRDefault="00351EEF" w:rsidP="00351EEF">
      <w:pPr>
        <w:pStyle w:val="NormalWeb"/>
        <w:rPr>
          <w:rFonts w:ascii="Community Gothic Regular" w:hAnsi="Community Gothic Regular"/>
        </w:rPr>
      </w:pPr>
    </w:p>
    <w:p w14:paraId="2FC50FF4" w14:textId="77777777" w:rsidR="00351EEF" w:rsidRPr="005B626B" w:rsidRDefault="00351EEF" w:rsidP="00351EEF">
      <w:pPr>
        <w:pStyle w:val="NormalWeb"/>
        <w:rPr>
          <w:rFonts w:ascii="Community Gothic Bold" w:hAnsi="Community Gothic Bold"/>
          <w:b/>
          <w:bCs/>
        </w:rPr>
      </w:pPr>
      <w:r w:rsidRPr="005B626B">
        <w:rPr>
          <w:rFonts w:ascii="Community Gothic Bold" w:hAnsi="Community Gothic Bold"/>
          <w:b/>
          <w:bCs/>
        </w:rPr>
        <w:t>EQUAL EMPLOYMENT OPPORTUNITY</w:t>
      </w:r>
    </w:p>
    <w:p w14:paraId="3601CC79" w14:textId="77777777" w:rsidR="00351EEF" w:rsidRPr="00536503" w:rsidRDefault="00351EEF" w:rsidP="00351EEF">
      <w:pPr>
        <w:pStyle w:val="NormalWeb"/>
        <w:rPr>
          <w:rFonts w:ascii="Community Gothic Regular" w:hAnsi="Community Gothic Regular"/>
        </w:rPr>
      </w:pPr>
      <w:r w:rsidRPr="00F036E2">
        <w:rPr>
          <w:rFonts w:ascii="Community Gothic Regular" w:hAnsi="Community Gothic Regular"/>
        </w:rPr>
        <w:t xml:space="preserve">Brooklyn Org is an equal opportunity employer. The Organization does not engage in or tolerate discrimination </w:t>
      </w:r>
      <w:proofErr w:type="gramStart"/>
      <w:r w:rsidRPr="00F036E2">
        <w:rPr>
          <w:rFonts w:ascii="Community Gothic Regular" w:hAnsi="Community Gothic Regular"/>
        </w:rPr>
        <w:t>on the basis of</w:t>
      </w:r>
      <w:proofErr w:type="gramEnd"/>
      <w:r w:rsidRPr="00F036E2">
        <w:rPr>
          <w:rFonts w:ascii="Community Gothic Regular" w:hAnsi="Community Gothic Regular"/>
        </w:rPr>
        <w:t xml:space="preserve"> race, color, gender identity, gender expression, religion, age, sexual orientation, national or ethnic origin, disability, marital status, military veteran status or any other protected group in the locations where we work.</w:t>
      </w:r>
    </w:p>
    <w:p w14:paraId="7E0E06B5" w14:textId="77777777" w:rsidR="00351EEF" w:rsidRPr="00AB152E" w:rsidRDefault="00351EEF" w:rsidP="00351EEF">
      <w:pPr>
        <w:pStyle w:val="NormalWeb"/>
        <w:rPr>
          <w:rFonts w:ascii="Community Gothic Regular" w:hAnsi="Community Gothic Regular"/>
        </w:rPr>
      </w:pPr>
    </w:p>
    <w:p w14:paraId="7B245C44" w14:textId="77777777" w:rsidR="00351EEF" w:rsidRPr="005B626B" w:rsidRDefault="00351EEF" w:rsidP="00351EEF">
      <w:pPr>
        <w:pStyle w:val="NormalWeb"/>
        <w:rPr>
          <w:rFonts w:ascii="Community Gothic Bold" w:hAnsi="Community Gothic Bold"/>
          <w:b/>
          <w:bCs/>
        </w:rPr>
      </w:pPr>
      <w:r w:rsidRPr="005B626B">
        <w:rPr>
          <w:rFonts w:ascii="Community Gothic Bold" w:hAnsi="Community Gothic Bold"/>
          <w:b/>
          <w:bCs/>
        </w:rPr>
        <w:t>COMPENSATION AND BENEFITS</w:t>
      </w:r>
    </w:p>
    <w:p w14:paraId="3CF488FA" w14:textId="7DDB43F8" w:rsidR="00351EEF" w:rsidRPr="00AB152E" w:rsidRDefault="00351EEF" w:rsidP="00351EEF">
      <w:pPr>
        <w:pStyle w:val="NormalWeb"/>
        <w:rPr>
          <w:rFonts w:ascii="Community Gothic Regular" w:hAnsi="Community Gothic Regular"/>
        </w:rPr>
      </w:pPr>
      <w:r w:rsidRPr="11359732">
        <w:rPr>
          <w:rFonts w:ascii="Community Gothic Regular" w:hAnsi="Community Gothic Regular"/>
        </w:rPr>
        <w:t xml:space="preserve">Brooklyn Org has a competitive and exhaustive benefits and leave plan and the salary range for this </w:t>
      </w:r>
      <w:r w:rsidRPr="00C2474D">
        <w:rPr>
          <w:rFonts w:ascii="Community Gothic Regular" w:hAnsi="Community Gothic Regular"/>
        </w:rPr>
        <w:t>position is $</w:t>
      </w:r>
      <w:r w:rsidR="00C2474D" w:rsidRPr="00C2474D">
        <w:rPr>
          <w:rFonts w:ascii="Community Gothic Regular" w:hAnsi="Community Gothic Regular"/>
        </w:rPr>
        <w:t>130</w:t>
      </w:r>
      <w:r w:rsidRPr="00C2474D">
        <w:rPr>
          <w:rFonts w:ascii="Community Gothic Regular" w:hAnsi="Community Gothic Regular"/>
        </w:rPr>
        <w:t>,000 – $</w:t>
      </w:r>
      <w:r w:rsidR="00C2474D" w:rsidRPr="00C2474D">
        <w:rPr>
          <w:rFonts w:ascii="Community Gothic Regular" w:hAnsi="Community Gothic Regular"/>
        </w:rPr>
        <w:t>145</w:t>
      </w:r>
      <w:r w:rsidRPr="00C2474D">
        <w:rPr>
          <w:rFonts w:ascii="Community Gothic Regular" w:hAnsi="Community Gothic Regular"/>
        </w:rPr>
        <w:t>,000 dependent</w:t>
      </w:r>
      <w:r w:rsidRPr="11359732">
        <w:rPr>
          <w:rFonts w:ascii="Community Gothic Regular" w:hAnsi="Community Gothic Regular"/>
        </w:rPr>
        <w:t xml:space="preserve"> on the successful candidate’s background and experience. </w:t>
      </w:r>
    </w:p>
    <w:p w14:paraId="0C37A46F" w14:textId="77777777" w:rsidR="00351EEF" w:rsidRDefault="00351EEF" w:rsidP="00351EEF">
      <w:pPr>
        <w:pStyle w:val="NormalWeb"/>
        <w:rPr>
          <w:rFonts w:ascii="Community Gothic Bold" w:hAnsi="Community Gothic Bold"/>
        </w:rPr>
      </w:pPr>
    </w:p>
    <w:p w14:paraId="4DABDFFC" w14:textId="77777777" w:rsidR="00351EEF" w:rsidRPr="005B626B" w:rsidRDefault="00351EEF" w:rsidP="00351EEF">
      <w:pPr>
        <w:pStyle w:val="NormalWeb"/>
        <w:rPr>
          <w:rFonts w:ascii="Community Gothic Bold" w:hAnsi="Community Gothic Bold"/>
          <w:b/>
          <w:bCs/>
        </w:rPr>
      </w:pPr>
      <w:r w:rsidRPr="005B626B">
        <w:rPr>
          <w:rFonts w:ascii="Community Gothic Bold" w:hAnsi="Community Gothic Bold"/>
          <w:b/>
          <w:bCs/>
        </w:rPr>
        <w:t>HOW TO APPLY</w:t>
      </w:r>
    </w:p>
    <w:p w14:paraId="55BCA016" w14:textId="0E3C6D89" w:rsidR="00351EEF" w:rsidRDefault="00351EEF" w:rsidP="00351EEF">
      <w:pPr>
        <w:pStyle w:val="NormalWeb"/>
        <w:rPr>
          <w:rFonts w:ascii="Community Gothic Regular" w:hAnsi="Community Gothic Regular"/>
        </w:rPr>
      </w:pPr>
      <w:r w:rsidRPr="11359732">
        <w:rPr>
          <w:rFonts w:ascii="Community Gothic Regular" w:hAnsi="Community Gothic Regular"/>
        </w:rPr>
        <w:t xml:space="preserve">Please send a cover letter and resume via email to </w:t>
      </w:r>
      <w:hyperlink r:id="rId12">
        <w:r w:rsidRPr="11359732">
          <w:rPr>
            <w:rStyle w:val="Hyperlink"/>
          </w:rPr>
          <w:t>search@brooklyn.org</w:t>
        </w:r>
      </w:hyperlink>
      <w:r w:rsidRPr="11359732">
        <w:rPr>
          <w:rFonts w:ascii="Community Gothic Regular" w:hAnsi="Community Gothic Regular"/>
        </w:rPr>
        <w:t xml:space="preserve">. Please write </w:t>
      </w:r>
      <w:r w:rsidR="002E18EF" w:rsidRPr="002E18EF">
        <w:rPr>
          <w:rFonts w:ascii="Community Gothic Regular" w:hAnsi="Community Gothic Regular"/>
        </w:rPr>
        <w:t>Vice President of Philanthropic Partnerships</w:t>
      </w:r>
      <w:r w:rsidRPr="11359732">
        <w:rPr>
          <w:rFonts w:ascii="Community Gothic Regular" w:hAnsi="Community Gothic Regular"/>
        </w:rPr>
        <w:t xml:space="preserve"> in the Subject Line of your email and mention where you found this job posting.</w:t>
      </w:r>
    </w:p>
    <w:p w14:paraId="5A911F77" w14:textId="77777777" w:rsidR="00E22EBC" w:rsidRPr="00E22EBC" w:rsidRDefault="00E22EBC" w:rsidP="00E22EBC"/>
    <w:sectPr w:rsidR="00E22EBC" w:rsidRPr="00E22EBC" w:rsidSect="00FA2223">
      <w:headerReference w:type="even" r:id="rId13"/>
      <w:headerReference w:type="default" r:id="rId14"/>
      <w:footerReference w:type="default" r:id="rId15"/>
      <w:headerReference w:type="first" r:id="rId16"/>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3374" w14:textId="77777777" w:rsidR="00E22690" w:rsidRDefault="00E22690" w:rsidP="0072531C">
      <w:r>
        <w:separator/>
      </w:r>
    </w:p>
  </w:endnote>
  <w:endnote w:type="continuationSeparator" w:id="0">
    <w:p w14:paraId="05BB61F7" w14:textId="77777777" w:rsidR="00E22690" w:rsidRDefault="00E22690" w:rsidP="0072531C">
      <w:r>
        <w:continuationSeparator/>
      </w:r>
    </w:p>
  </w:endnote>
  <w:endnote w:type="continuationNotice" w:id="1">
    <w:p w14:paraId="130D46CD" w14:textId="77777777" w:rsidR="00E22690" w:rsidRDefault="00E22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anken Grotesk">
    <w:altName w:val="Calibri"/>
    <w:panose1 w:val="020B0604020202020204"/>
    <w:charset w:val="4D"/>
    <w:family w:val="auto"/>
    <w:pitch w:val="variable"/>
    <w:sig w:usb0="A00000FF" w:usb1="4000207B" w:usb2="00000000" w:usb3="00000000" w:csb0="0000019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anken Grotesk ExtraBold">
    <w:altName w:val="Calibri"/>
    <w:panose1 w:val="020B0604020202020204"/>
    <w:charset w:val="4D"/>
    <w:family w:val="auto"/>
    <w:pitch w:val="variable"/>
    <w:sig w:usb0="A00000FF" w:usb1="4000207B" w:usb2="00000000" w:usb3="00000000" w:csb0="00000193" w:csb1="00000000"/>
  </w:font>
  <w:font w:name="Hanken Grotesk SemiBold">
    <w:altName w:val="Calibri"/>
    <w:panose1 w:val="020B0604020202020204"/>
    <w:charset w:val="4D"/>
    <w:family w:val="auto"/>
    <w:pitch w:val="variable"/>
    <w:sig w:usb0="A00000FF" w:usb1="4000207B" w:usb2="00000000" w:usb3="00000000" w:csb0="00000193" w:csb1="00000000"/>
  </w:font>
  <w:font w:name="Community Gothic Regular">
    <w:altName w:val="Calibri"/>
    <w:panose1 w:val="020B0604020202020204"/>
    <w:charset w:val="00"/>
    <w:family w:val="swiss"/>
    <w:pitch w:val="variable"/>
    <w:sig w:usb0="20000007" w:usb1="00000000" w:usb2="00000000" w:usb3="00000000" w:csb0="00000193" w:csb1="00000000"/>
  </w:font>
  <w:font w:name="Times New Roman (Body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munity Gothic Cond Bold">
    <w:altName w:val="Calibri"/>
    <w:panose1 w:val="020B0604020202020204"/>
    <w:charset w:val="00"/>
    <w:family w:val="swiss"/>
    <w:pitch w:val="variable"/>
    <w:sig w:usb0="20000007" w:usb1="00000000" w:usb2="00000000" w:usb3="00000000" w:csb0="00000193" w:csb1="00000000"/>
  </w:font>
  <w:font w:name="Community Gothic Bold">
    <w:altName w:val="Calibri"/>
    <w:panose1 w:val="020B0604020202020204"/>
    <w:charset w:val="00"/>
    <w:family w:val="swiss"/>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70394"/>
      <w:docPartObj>
        <w:docPartGallery w:val="Page Numbers (Bottom of Page)"/>
        <w:docPartUnique/>
      </w:docPartObj>
    </w:sdtPr>
    <w:sdtEndPr>
      <w:rPr>
        <w:noProof/>
      </w:rPr>
    </w:sdtEndPr>
    <w:sdtContent>
      <w:p w14:paraId="5C024F85" w14:textId="77777777" w:rsidR="00D474E7" w:rsidRDefault="00D474E7" w:rsidP="00D474E7">
        <w:pPr>
          <w:pStyle w:val="Footer"/>
        </w:pP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27"/>
          <w:gridCol w:w="1123"/>
        </w:tblGrid>
        <w:tr w:rsidR="00D474E7" w14:paraId="51B74733" w14:textId="77777777" w:rsidTr="00FA2223">
          <w:tc>
            <w:tcPr>
              <w:tcW w:w="8327" w:type="dxa"/>
            </w:tcPr>
            <w:p w14:paraId="5FB193E1" w14:textId="77777777" w:rsidR="00D474E7" w:rsidRDefault="00D474E7" w:rsidP="00D474E7">
              <w:pPr>
                <w:pStyle w:val="Footer"/>
                <w:rPr>
                  <w:noProof/>
                </w:rPr>
              </w:pPr>
              <w:r>
                <w:rPr>
                  <w:noProof/>
                </w:rPr>
                <w:t>brooklyn.org</w:t>
              </w:r>
            </w:p>
          </w:tc>
          <w:tc>
            <w:tcPr>
              <w:tcW w:w="1123" w:type="dxa"/>
            </w:tcPr>
            <w:p w14:paraId="3A831487" w14:textId="77777777" w:rsidR="00D474E7" w:rsidRDefault="00D474E7" w:rsidP="00FA2223">
              <w:pPr>
                <w:pStyle w:val="Footer"/>
                <w:jc w:val="right"/>
              </w:pPr>
              <w:r>
                <w:fldChar w:fldCharType="begin"/>
              </w:r>
              <w:r>
                <w:instrText xml:space="preserve"> PAGE   \* MERGEFORMAT </w:instrText>
              </w:r>
              <w:r>
                <w:fldChar w:fldCharType="separate"/>
              </w:r>
              <w:r>
                <w:t>2</w:t>
              </w:r>
              <w:r>
                <w:rPr>
                  <w:noProof/>
                </w:rPr>
                <w:fldChar w:fldCharType="end"/>
              </w:r>
            </w:p>
          </w:tc>
        </w:tr>
      </w:tbl>
    </w:sdtContent>
  </w:sdt>
  <w:p w14:paraId="7F33464A" w14:textId="77777777" w:rsidR="005260E0" w:rsidRPr="00236DE2" w:rsidRDefault="005260E0" w:rsidP="00D4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F0785" w14:textId="77777777" w:rsidR="00E22690" w:rsidRDefault="00E22690" w:rsidP="0072531C">
      <w:r>
        <w:separator/>
      </w:r>
    </w:p>
  </w:footnote>
  <w:footnote w:type="continuationSeparator" w:id="0">
    <w:p w14:paraId="772C9604" w14:textId="77777777" w:rsidR="00E22690" w:rsidRDefault="00E22690" w:rsidP="0072531C">
      <w:r>
        <w:continuationSeparator/>
      </w:r>
    </w:p>
  </w:footnote>
  <w:footnote w:type="continuationNotice" w:id="1">
    <w:p w14:paraId="57FA1751" w14:textId="77777777" w:rsidR="00E22690" w:rsidRDefault="00E226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E2E5" w14:textId="77777777" w:rsidR="005A4AE1" w:rsidRDefault="00E22690" w:rsidP="0072531C">
    <w:pPr>
      <w:pStyle w:val="Header"/>
    </w:pPr>
    <w:r>
      <w:rPr>
        <w:noProof/>
      </w:rPr>
      <w:pict w14:anchorId="5ED0C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57700" o:spid="_x0000_s1026" type="#_x0000_t75" alt="" style="position:absolute;margin-left:0;margin-top:0;width:611.35pt;height:791.2pt;z-index:-251658239;mso-wrap-edited:f;mso-width-percent:0;mso-height-percent:0;mso-position-horizontal:center;mso-position-horizontal-relative:margin;mso-position-vertical:center;mso-position-vertical-relative:margin;mso-width-percent:0;mso-height-percent:0" o:allowincell="f">
          <v:imagedata r:id="rId1" o:title="BKO_Letterhead_BG-DIGITAL"/>
          <w10:wrap anchorx="margin" anchory="margin"/>
        </v:shape>
      </w:pict>
    </w:r>
    <w:r>
      <w:rPr>
        <w:noProof/>
      </w:rPr>
      <w:pict w14:anchorId="2699ECC0">
        <v:shape id="WordPictureWatermark100483460" o:spid="_x0000_s1025" type="#_x0000_t75" alt="" style="position:absolute;margin-left:0;margin-top:0;width:611.35pt;height:791.2pt;z-index:-251658240;mso-wrap-edited:f;mso-width-percent:0;mso-height-percent:0;mso-position-horizontal:center;mso-position-horizontal-relative:margin;mso-position-vertical:center;mso-position-vertical-relative:margin;mso-width-percent:0;mso-height-percent:0" o:allowincell="f">
          <v:imagedata r:id="rId1" o:title="BKO_Letterhead_BG-DIGI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1CFD" w14:textId="77777777" w:rsidR="005A4AE1" w:rsidRPr="003828D0" w:rsidRDefault="00920E00" w:rsidP="0072531C">
    <w:pPr>
      <w:pStyle w:val="Header"/>
    </w:pPr>
    <w:r>
      <w:rPr>
        <w:noProof/>
      </w:rPr>
      <w:drawing>
        <wp:anchor distT="0" distB="0" distL="114300" distR="114300" simplePos="0" relativeHeight="251658244" behindDoc="1" locked="0" layoutInCell="0" allowOverlap="1" wp14:anchorId="2999E811" wp14:editId="1068AE05">
          <wp:simplePos x="0" y="0"/>
          <wp:positionH relativeFrom="page">
            <wp:align>left</wp:align>
          </wp:positionH>
          <wp:positionV relativeFrom="page">
            <wp:posOffset>0</wp:posOffset>
          </wp:positionV>
          <wp:extent cx="7772400" cy="10058400"/>
          <wp:effectExtent l="0" t="0" r="0" b="0"/>
          <wp:wrapNone/>
          <wp:docPr id="1325052789" name="Picture 1325052789" descr="A whit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white text on a white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983C" w14:textId="77777777" w:rsidR="005A4AE1" w:rsidRDefault="00236DE2" w:rsidP="003B7F66">
    <w:pPr>
      <w:pStyle w:val="Header"/>
    </w:pPr>
    <w:r>
      <w:rPr>
        <w:noProof/>
      </w:rPr>
      <w:drawing>
        <wp:anchor distT="0" distB="0" distL="114300" distR="114300" simplePos="0" relativeHeight="251658243" behindDoc="0" locked="1" layoutInCell="1" allowOverlap="1" wp14:anchorId="1AE8A121" wp14:editId="697A2203">
          <wp:simplePos x="0" y="0"/>
          <wp:positionH relativeFrom="page">
            <wp:align>left</wp:align>
          </wp:positionH>
          <wp:positionV relativeFrom="page">
            <wp:align>top</wp:align>
          </wp:positionV>
          <wp:extent cx="7772400" cy="913130"/>
          <wp:effectExtent l="0" t="0" r="0" b="0"/>
          <wp:wrapNone/>
          <wp:docPr id="350772121" name="Graphic 35077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72121" name="Graphic 350772121"/>
                  <pic:cNvPicPr/>
                </pic:nvPicPr>
                <pic:blipFill>
                  <a:blip r:embed="rId1">
                    <a:extLst>
                      <a:ext uri="{28A0092B-C50C-407E-A947-70E740481C1C}">
                        <a14:useLocalDpi xmlns:a14="http://schemas.microsoft.com/office/drawing/2010/main" val="0"/>
                      </a:ext>
                    </a:extLst>
                  </a:blip>
                  <a:stretch>
                    <a:fillRect/>
                  </a:stretch>
                </pic:blipFill>
                <pic:spPr>
                  <a:xfrm>
                    <a:off x="0" y="0"/>
                    <a:ext cx="7772400" cy="913257"/>
                  </a:xfrm>
                  <a:prstGeom prst="rect">
                    <a:avLst/>
                  </a:prstGeom>
                </pic:spPr>
              </pic:pic>
            </a:graphicData>
          </a:graphic>
          <wp14:sizeRelH relativeFrom="page">
            <wp14:pctWidth>0</wp14:pctWidth>
          </wp14:sizeRelH>
          <wp14:sizeRelV relativeFrom="page">
            <wp14:pctHeight>0</wp14:pctHeight>
          </wp14:sizeRelV>
        </wp:anchor>
      </w:drawing>
    </w:r>
    <w:r w:rsidR="00DF176A">
      <w:rPr>
        <w:noProof/>
      </w:rPr>
      <w:drawing>
        <wp:anchor distT="0" distB="0" distL="114300" distR="114300" simplePos="0" relativeHeight="251658242" behindDoc="1" locked="1" layoutInCell="0" allowOverlap="1" wp14:anchorId="0D77C1AF" wp14:editId="464DFBF7">
          <wp:simplePos x="0" y="0"/>
          <wp:positionH relativeFrom="page">
            <wp:posOffset>0</wp:posOffset>
          </wp:positionH>
          <wp:positionV relativeFrom="page">
            <wp:posOffset>0</wp:posOffset>
          </wp:positionV>
          <wp:extent cx="7772400" cy="10058400"/>
          <wp:effectExtent l="0" t="0" r="0" b="0"/>
          <wp:wrapNone/>
          <wp:docPr id="1921811490" name="Picture 1921811490" descr="A whit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white text on a white background&#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A58855A"/>
    <w:lvl w:ilvl="0">
      <w:start w:val="1"/>
      <w:numFmt w:val="decimal"/>
      <w:pStyle w:val="ListNumber"/>
      <w:lvlText w:val="%1."/>
      <w:lvlJc w:val="left"/>
      <w:pPr>
        <w:tabs>
          <w:tab w:val="num" w:pos="360"/>
        </w:tabs>
        <w:ind w:left="360" w:hanging="360"/>
      </w:pPr>
    </w:lvl>
  </w:abstractNum>
  <w:abstractNum w:abstractNumId="1" w15:restartNumberingAfterBreak="0">
    <w:nsid w:val="00240CB1"/>
    <w:multiLevelType w:val="hybridMultilevel"/>
    <w:tmpl w:val="3A3456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AD1EDC"/>
    <w:multiLevelType w:val="hybridMultilevel"/>
    <w:tmpl w:val="4A669E30"/>
    <w:lvl w:ilvl="0" w:tplc="39062050">
      <w:start w:val="1"/>
      <w:numFmt w:val="decimal"/>
      <w:pStyle w:val="ListParagraph"/>
      <w:lvlText w:val="%1."/>
      <w:lvlJc w:val="left"/>
      <w:pPr>
        <w:ind w:left="360" w:hanging="360"/>
      </w:pPr>
      <w:rPr>
        <w:rFonts w:ascii="Hanken Grotesk" w:hAnsi="Hanken Grotesk"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147E3"/>
    <w:multiLevelType w:val="multilevel"/>
    <w:tmpl w:val="3F00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5490"/>
    <w:multiLevelType w:val="multilevel"/>
    <w:tmpl w:val="B12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6813"/>
    <w:multiLevelType w:val="multilevel"/>
    <w:tmpl w:val="F4CC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E1B81"/>
    <w:multiLevelType w:val="hybridMultilevel"/>
    <w:tmpl w:val="503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67357"/>
    <w:multiLevelType w:val="hybridMultilevel"/>
    <w:tmpl w:val="518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16E71"/>
    <w:multiLevelType w:val="hybridMultilevel"/>
    <w:tmpl w:val="60807F00"/>
    <w:lvl w:ilvl="0" w:tplc="A6BAD7CA">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332F6"/>
    <w:multiLevelType w:val="multilevel"/>
    <w:tmpl w:val="A444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C6C0E"/>
    <w:multiLevelType w:val="multilevel"/>
    <w:tmpl w:val="4FC2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66EB6"/>
    <w:multiLevelType w:val="multilevel"/>
    <w:tmpl w:val="188A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D301F"/>
    <w:multiLevelType w:val="hybridMultilevel"/>
    <w:tmpl w:val="ADCE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75ECE"/>
    <w:multiLevelType w:val="hybridMultilevel"/>
    <w:tmpl w:val="B1F0C9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82400C9"/>
    <w:multiLevelType w:val="multilevel"/>
    <w:tmpl w:val="8266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D4EE1"/>
    <w:multiLevelType w:val="hybridMultilevel"/>
    <w:tmpl w:val="B5C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657AA"/>
    <w:multiLevelType w:val="hybridMultilevel"/>
    <w:tmpl w:val="DABE5F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AB836D9"/>
    <w:multiLevelType w:val="multilevel"/>
    <w:tmpl w:val="A32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229334">
    <w:abstractNumId w:val="2"/>
  </w:num>
  <w:num w:numId="2" w16cid:durableId="168718877">
    <w:abstractNumId w:val="2"/>
  </w:num>
  <w:num w:numId="3" w16cid:durableId="731347201">
    <w:abstractNumId w:val="2"/>
  </w:num>
  <w:num w:numId="4" w16cid:durableId="641081905">
    <w:abstractNumId w:val="2"/>
  </w:num>
  <w:num w:numId="5" w16cid:durableId="1468745272">
    <w:abstractNumId w:val="0"/>
  </w:num>
  <w:num w:numId="6" w16cid:durableId="914826621">
    <w:abstractNumId w:val="2"/>
  </w:num>
  <w:num w:numId="7" w16cid:durableId="1219515169">
    <w:abstractNumId w:val="2"/>
  </w:num>
  <w:num w:numId="8" w16cid:durableId="1500997582">
    <w:abstractNumId w:val="8"/>
  </w:num>
  <w:num w:numId="9" w16cid:durableId="594827005">
    <w:abstractNumId w:val="2"/>
  </w:num>
  <w:num w:numId="10" w16cid:durableId="113136227">
    <w:abstractNumId w:val="13"/>
  </w:num>
  <w:num w:numId="11" w16cid:durableId="754088762">
    <w:abstractNumId w:val="9"/>
  </w:num>
  <w:num w:numId="12" w16cid:durableId="1491631902">
    <w:abstractNumId w:val="1"/>
  </w:num>
  <w:num w:numId="13" w16cid:durableId="1721974196">
    <w:abstractNumId w:val="16"/>
  </w:num>
  <w:num w:numId="14" w16cid:durableId="123892918">
    <w:abstractNumId w:val="7"/>
  </w:num>
  <w:num w:numId="15" w16cid:durableId="518736126">
    <w:abstractNumId w:val="15"/>
  </w:num>
  <w:num w:numId="16" w16cid:durableId="352584094">
    <w:abstractNumId w:val="12"/>
  </w:num>
  <w:num w:numId="17" w16cid:durableId="751466953">
    <w:abstractNumId w:val="6"/>
  </w:num>
  <w:num w:numId="18" w16cid:durableId="815416373">
    <w:abstractNumId w:val="5"/>
  </w:num>
  <w:num w:numId="19" w16cid:durableId="1104109106">
    <w:abstractNumId w:val="10"/>
  </w:num>
  <w:num w:numId="20" w16cid:durableId="350960946">
    <w:abstractNumId w:val="14"/>
  </w:num>
  <w:num w:numId="21" w16cid:durableId="1700622182">
    <w:abstractNumId w:val="11"/>
  </w:num>
  <w:num w:numId="22" w16cid:durableId="1409302812">
    <w:abstractNumId w:val="17"/>
  </w:num>
  <w:num w:numId="23" w16cid:durableId="1800686767">
    <w:abstractNumId w:val="3"/>
  </w:num>
  <w:num w:numId="24" w16cid:durableId="14502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EF"/>
    <w:rsid w:val="00023691"/>
    <w:rsid w:val="0003683E"/>
    <w:rsid w:val="00085AB2"/>
    <w:rsid w:val="00094E1C"/>
    <w:rsid w:val="000A6E74"/>
    <w:rsid w:val="00166F31"/>
    <w:rsid w:val="001C12FF"/>
    <w:rsid w:val="001D50EE"/>
    <w:rsid w:val="00236DE2"/>
    <w:rsid w:val="002A3A91"/>
    <w:rsid w:val="002A686A"/>
    <w:rsid w:val="002B3C9D"/>
    <w:rsid w:val="002B7E84"/>
    <w:rsid w:val="002E18EF"/>
    <w:rsid w:val="00351EEF"/>
    <w:rsid w:val="003527B8"/>
    <w:rsid w:val="0037771A"/>
    <w:rsid w:val="003828D0"/>
    <w:rsid w:val="0038733C"/>
    <w:rsid w:val="00393BC2"/>
    <w:rsid w:val="00397EBB"/>
    <w:rsid w:val="003B5138"/>
    <w:rsid w:val="003B7F66"/>
    <w:rsid w:val="00405059"/>
    <w:rsid w:val="00434120"/>
    <w:rsid w:val="00463F2E"/>
    <w:rsid w:val="00475C21"/>
    <w:rsid w:val="004A38D9"/>
    <w:rsid w:val="004B2CD5"/>
    <w:rsid w:val="004B56A6"/>
    <w:rsid w:val="004E7730"/>
    <w:rsid w:val="005260E0"/>
    <w:rsid w:val="00563B3C"/>
    <w:rsid w:val="00564E61"/>
    <w:rsid w:val="00575D1B"/>
    <w:rsid w:val="005A4AE1"/>
    <w:rsid w:val="00602E3C"/>
    <w:rsid w:val="0064419D"/>
    <w:rsid w:val="0067225E"/>
    <w:rsid w:val="00674D8E"/>
    <w:rsid w:val="00676CB8"/>
    <w:rsid w:val="00676F02"/>
    <w:rsid w:val="00684181"/>
    <w:rsid w:val="006D681E"/>
    <w:rsid w:val="006F59B1"/>
    <w:rsid w:val="0072531C"/>
    <w:rsid w:val="00763784"/>
    <w:rsid w:val="007750BB"/>
    <w:rsid w:val="007840B3"/>
    <w:rsid w:val="007923DA"/>
    <w:rsid w:val="00813C12"/>
    <w:rsid w:val="0084413D"/>
    <w:rsid w:val="00861D8D"/>
    <w:rsid w:val="0088173C"/>
    <w:rsid w:val="008F0127"/>
    <w:rsid w:val="009054E7"/>
    <w:rsid w:val="00920E00"/>
    <w:rsid w:val="00965161"/>
    <w:rsid w:val="009750AB"/>
    <w:rsid w:val="009D1B78"/>
    <w:rsid w:val="00A04BA6"/>
    <w:rsid w:val="00A76A86"/>
    <w:rsid w:val="00AA1D0A"/>
    <w:rsid w:val="00AE1A2E"/>
    <w:rsid w:val="00AF7724"/>
    <w:rsid w:val="00B33E52"/>
    <w:rsid w:val="00B452D3"/>
    <w:rsid w:val="00B90041"/>
    <w:rsid w:val="00B97190"/>
    <w:rsid w:val="00BB5071"/>
    <w:rsid w:val="00BB75B4"/>
    <w:rsid w:val="00C22573"/>
    <w:rsid w:val="00C2474D"/>
    <w:rsid w:val="00C41BA9"/>
    <w:rsid w:val="00C4749A"/>
    <w:rsid w:val="00C62152"/>
    <w:rsid w:val="00C9195F"/>
    <w:rsid w:val="00CB50F7"/>
    <w:rsid w:val="00CD2942"/>
    <w:rsid w:val="00D3341F"/>
    <w:rsid w:val="00D474E7"/>
    <w:rsid w:val="00D63C01"/>
    <w:rsid w:val="00D834D5"/>
    <w:rsid w:val="00D839D7"/>
    <w:rsid w:val="00DA3398"/>
    <w:rsid w:val="00DF176A"/>
    <w:rsid w:val="00E22690"/>
    <w:rsid w:val="00E22EBC"/>
    <w:rsid w:val="00E25316"/>
    <w:rsid w:val="00E3545A"/>
    <w:rsid w:val="00E57AD4"/>
    <w:rsid w:val="00E97553"/>
    <w:rsid w:val="00E977F1"/>
    <w:rsid w:val="00EA144D"/>
    <w:rsid w:val="00EF661B"/>
    <w:rsid w:val="00F42066"/>
    <w:rsid w:val="00FA2223"/>
    <w:rsid w:val="00FE2E8B"/>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346A2"/>
  <w15:chartTrackingRefBased/>
  <w15:docId w15:val="{EF9D6566-6BB3-3947-AF11-58C516BE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1C"/>
    <w:rPr>
      <w:rFonts w:ascii="Helvetica" w:eastAsia="Times New Roman" w:hAnsi="Helvetica" w:cs="Times New Roman"/>
      <w:sz w:val="22"/>
      <w:szCs w:val="22"/>
    </w:rPr>
  </w:style>
  <w:style w:type="paragraph" w:styleId="Heading1">
    <w:name w:val="heading 1"/>
    <w:basedOn w:val="Normal"/>
    <w:next w:val="Normal"/>
    <w:link w:val="Heading1Char"/>
    <w:autoRedefine/>
    <w:uiPriority w:val="9"/>
    <w:qFormat/>
    <w:rsid w:val="00813C12"/>
    <w:pPr>
      <w:keepNext/>
      <w:keepLines/>
      <w:suppressAutoHyphens/>
      <w:spacing w:after="480" w:line="600" w:lineRule="exact"/>
      <w:contextualSpacing/>
      <w:jc w:val="center"/>
      <w:outlineLvl w:val="0"/>
    </w:pPr>
    <w:rPr>
      <w:rFonts w:ascii="Hanken Grotesk" w:eastAsiaTheme="majorEastAsia" w:hAnsi="Hanken Grotesk" w:cs="Times New Roman (Headings CS)"/>
      <w:b/>
      <w:bCs/>
      <w:color w:val="000000" w:themeColor="text1"/>
      <w:spacing w:val="-10"/>
      <w:sz w:val="60"/>
      <w:szCs w:val="32"/>
      <w14:ligatures w14:val="standardContextual"/>
      <w14:cntxtAlts/>
    </w:rPr>
  </w:style>
  <w:style w:type="paragraph" w:styleId="Heading2">
    <w:name w:val="heading 2"/>
    <w:basedOn w:val="Normal"/>
    <w:next w:val="Normal"/>
    <w:link w:val="Heading2Char"/>
    <w:autoRedefine/>
    <w:uiPriority w:val="9"/>
    <w:unhideWhenUsed/>
    <w:qFormat/>
    <w:rsid w:val="00813C12"/>
    <w:pPr>
      <w:keepNext/>
      <w:keepLines/>
      <w:suppressAutoHyphens/>
      <w:autoSpaceDE w:val="0"/>
      <w:autoSpaceDN w:val="0"/>
      <w:adjustRightInd w:val="0"/>
      <w:spacing w:before="480" w:after="360" w:line="360" w:lineRule="exact"/>
      <w:jc w:val="center"/>
      <w:outlineLvl w:val="1"/>
    </w:pPr>
    <w:rPr>
      <w:rFonts w:ascii="Hanken Grotesk" w:hAnsi="Hanken Grotesk" w:cs="Arial"/>
      <w:b/>
      <w:bCs/>
      <w:color w:val="000000" w:themeColor="text1"/>
      <w:spacing w:val="-10"/>
      <w:sz w:val="36"/>
      <w:szCs w:val="48"/>
    </w:rPr>
  </w:style>
  <w:style w:type="paragraph" w:styleId="Heading3">
    <w:name w:val="heading 3"/>
    <w:basedOn w:val="Normal"/>
    <w:next w:val="Normal"/>
    <w:link w:val="Heading3Char"/>
    <w:autoRedefine/>
    <w:uiPriority w:val="9"/>
    <w:unhideWhenUsed/>
    <w:qFormat/>
    <w:rsid w:val="001C12FF"/>
    <w:pPr>
      <w:keepNext/>
      <w:keepLines/>
      <w:suppressAutoHyphens/>
      <w:spacing w:before="360" w:line="300" w:lineRule="exact"/>
      <w:outlineLvl w:val="2"/>
    </w:pPr>
    <w:rPr>
      <w:rFonts w:ascii="Hanken Grotesk ExtraBold" w:eastAsiaTheme="majorEastAsia" w:hAnsi="Hanken Grotesk ExtraBold" w:cs="Times New Roman (Headings CS)"/>
      <w:b/>
      <w:color w:val="000000" w:themeColor="text1"/>
      <w:sz w:val="26"/>
    </w:rPr>
  </w:style>
  <w:style w:type="paragraph" w:styleId="Heading4">
    <w:name w:val="heading 4"/>
    <w:basedOn w:val="Normal"/>
    <w:next w:val="Normal"/>
    <w:link w:val="Heading4Char"/>
    <w:autoRedefine/>
    <w:uiPriority w:val="9"/>
    <w:unhideWhenUsed/>
    <w:qFormat/>
    <w:rsid w:val="001C12FF"/>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12"/>
    <w:rPr>
      <w:rFonts w:ascii="Hanken Grotesk" w:eastAsiaTheme="majorEastAsia" w:hAnsi="Hanken Grotesk" w:cs="Times New Roman (Headings CS)"/>
      <w:b/>
      <w:bCs/>
      <w:color w:val="000000" w:themeColor="text1"/>
      <w:spacing w:val="-10"/>
      <w:sz w:val="60"/>
      <w:szCs w:val="32"/>
      <w14:ligatures w14:val="standardContextual"/>
      <w14:cntxtAlts/>
    </w:rPr>
  </w:style>
  <w:style w:type="character" w:customStyle="1" w:styleId="Heading2Char">
    <w:name w:val="Heading 2 Char"/>
    <w:basedOn w:val="DefaultParagraphFont"/>
    <w:link w:val="Heading2"/>
    <w:uiPriority w:val="9"/>
    <w:rsid w:val="00813C12"/>
    <w:rPr>
      <w:rFonts w:ascii="Hanken Grotesk" w:hAnsi="Hanken Grotesk" w:cs="Arial"/>
      <w:b/>
      <w:bCs/>
      <w:color w:val="000000" w:themeColor="text1"/>
      <w:spacing w:val="-10"/>
      <w:sz w:val="36"/>
      <w:szCs w:val="48"/>
    </w:rPr>
  </w:style>
  <w:style w:type="paragraph" w:customStyle="1" w:styleId="CoverHeadingMD">
    <w:name w:val="Cover Heading MD"/>
    <w:autoRedefine/>
    <w:qFormat/>
    <w:rsid w:val="002A686A"/>
    <w:pPr>
      <w:pBdr>
        <w:bottom w:val="single" w:sz="8" w:space="12" w:color="auto"/>
      </w:pBdr>
      <w:suppressAutoHyphens/>
      <w:spacing w:after="460" w:line="1260" w:lineRule="exact"/>
      <w:contextualSpacing/>
    </w:pPr>
    <w:rPr>
      <w:rFonts w:ascii="Hanken Grotesk" w:eastAsiaTheme="majorEastAsia" w:hAnsi="Hanken Grotesk" w:cs="Times New Roman (Headings CS)"/>
      <w:b/>
      <w:bCs/>
      <w:color w:val="000000" w:themeColor="text1"/>
      <w:spacing w:val="-40"/>
      <w:sz w:val="126"/>
      <w:szCs w:val="126"/>
      <w14:ligatures w14:val="standardContextual"/>
      <w14:cntxtAlts/>
    </w:rPr>
  </w:style>
  <w:style w:type="paragraph" w:customStyle="1" w:styleId="CoverSub-Heading">
    <w:name w:val="Cover Sub-Heading"/>
    <w:basedOn w:val="Heading2"/>
    <w:autoRedefine/>
    <w:qFormat/>
    <w:rsid w:val="004A38D9"/>
    <w:pPr>
      <w:spacing w:line="480" w:lineRule="exact"/>
      <w:jc w:val="left"/>
    </w:pPr>
    <w:rPr>
      <w:rFonts w:ascii="Hanken Grotesk SemiBold" w:hAnsi="Hanken Grotesk SemiBold"/>
      <w:b w:val="0"/>
      <w:sz w:val="48"/>
    </w:rPr>
  </w:style>
  <w:style w:type="character" w:customStyle="1" w:styleId="Heading3Char">
    <w:name w:val="Heading 3 Char"/>
    <w:basedOn w:val="DefaultParagraphFont"/>
    <w:link w:val="Heading3"/>
    <w:uiPriority w:val="9"/>
    <w:rsid w:val="001C12FF"/>
    <w:rPr>
      <w:rFonts w:ascii="Hanken Grotesk ExtraBold" w:eastAsiaTheme="majorEastAsia" w:hAnsi="Hanken Grotesk ExtraBold" w:cs="Times New Roman (Headings CS)"/>
      <w:b/>
      <w:color w:val="000000" w:themeColor="text1"/>
      <w:sz w:val="26"/>
    </w:rPr>
  </w:style>
  <w:style w:type="paragraph" w:styleId="Header">
    <w:name w:val="header"/>
    <w:basedOn w:val="Normal"/>
    <w:link w:val="HeaderChar"/>
    <w:autoRedefine/>
    <w:uiPriority w:val="99"/>
    <w:unhideWhenUsed/>
    <w:qFormat/>
    <w:rsid w:val="00602E3C"/>
    <w:pPr>
      <w:tabs>
        <w:tab w:val="center" w:pos="4680"/>
        <w:tab w:val="right" w:pos="9360"/>
      </w:tabs>
      <w:suppressAutoHyphens/>
      <w:spacing w:after="0" w:line="240" w:lineRule="exact"/>
    </w:pPr>
    <w:rPr>
      <w:rFonts w:ascii="Community Gothic Regular" w:hAnsi="Community Gothic Regular"/>
      <w:sz w:val="20"/>
      <w:szCs w:val="20"/>
    </w:rPr>
  </w:style>
  <w:style w:type="character" w:customStyle="1" w:styleId="HeaderChar">
    <w:name w:val="Header Char"/>
    <w:basedOn w:val="DefaultParagraphFont"/>
    <w:link w:val="Header"/>
    <w:uiPriority w:val="99"/>
    <w:rsid w:val="00602E3C"/>
    <w:rPr>
      <w:rFonts w:ascii="Community Gothic Regular" w:hAnsi="Community Gothic Regular" w:cs="Times New Roman (Body CS)"/>
      <w:sz w:val="20"/>
      <w:szCs w:val="20"/>
    </w:rPr>
  </w:style>
  <w:style w:type="paragraph" w:styleId="Footer">
    <w:name w:val="footer"/>
    <w:basedOn w:val="Header"/>
    <w:link w:val="FooterChar"/>
    <w:autoRedefine/>
    <w:uiPriority w:val="99"/>
    <w:unhideWhenUsed/>
    <w:qFormat/>
    <w:rsid w:val="00D474E7"/>
  </w:style>
  <w:style w:type="character" w:customStyle="1" w:styleId="FooterChar">
    <w:name w:val="Footer Char"/>
    <w:basedOn w:val="DefaultParagraphFont"/>
    <w:link w:val="Footer"/>
    <w:uiPriority w:val="99"/>
    <w:rsid w:val="00D474E7"/>
    <w:rPr>
      <w:rFonts w:ascii="Community Gothic Regular" w:eastAsia="Times New Roman" w:hAnsi="Community Gothic Regular" w:cs="Times New Roman"/>
      <w:sz w:val="20"/>
      <w:szCs w:val="20"/>
    </w:rPr>
  </w:style>
  <w:style w:type="paragraph" w:styleId="IntenseQuote">
    <w:name w:val="Intense Quote"/>
    <w:aliases w:val="Inner Conclusion"/>
    <w:basedOn w:val="Normal"/>
    <w:next w:val="Normal"/>
    <w:link w:val="IntenseQuoteChar"/>
    <w:autoRedefine/>
    <w:uiPriority w:val="30"/>
    <w:qFormat/>
    <w:rsid w:val="004A38D9"/>
    <w:pPr>
      <w:framePr w:wrap="around" w:hAnchor="text"/>
      <w:pBdr>
        <w:top w:val="single" w:sz="4" w:space="10" w:color="000000" w:themeColor="text1"/>
      </w:pBdr>
      <w:spacing w:before="360" w:after="720"/>
    </w:pPr>
    <w:rPr>
      <w:i/>
      <w:iCs/>
      <w:color w:val="000000" w:themeColor="text1"/>
    </w:rPr>
  </w:style>
  <w:style w:type="character" w:customStyle="1" w:styleId="IntenseQuoteChar">
    <w:name w:val="Intense Quote Char"/>
    <w:aliases w:val="Inner Conclusion Char"/>
    <w:basedOn w:val="DefaultParagraphFont"/>
    <w:link w:val="IntenseQuote"/>
    <w:uiPriority w:val="30"/>
    <w:rsid w:val="004A38D9"/>
    <w:rPr>
      <w:rFonts w:ascii="Georgia" w:hAnsi="Georgia"/>
      <w:i/>
      <w:iCs/>
      <w:color w:val="000000" w:themeColor="text1"/>
    </w:rPr>
  </w:style>
  <w:style w:type="paragraph" w:styleId="ListParagraph">
    <w:name w:val="List Paragraph"/>
    <w:aliases w:val="List Paragraphtt"/>
    <w:basedOn w:val="Normal"/>
    <w:autoRedefine/>
    <w:uiPriority w:val="34"/>
    <w:qFormat/>
    <w:rsid w:val="00A04BA6"/>
    <w:pPr>
      <w:numPr>
        <w:numId w:val="9"/>
      </w:numPr>
      <w:spacing w:before="120"/>
    </w:pPr>
    <w:rPr>
      <w:rFonts w:cstheme="minorBidi"/>
    </w:rPr>
  </w:style>
  <w:style w:type="paragraph" w:styleId="ListNumber">
    <w:name w:val="List Number"/>
    <w:basedOn w:val="Normal"/>
    <w:uiPriority w:val="99"/>
    <w:semiHidden/>
    <w:unhideWhenUsed/>
    <w:rsid w:val="00813C12"/>
    <w:pPr>
      <w:framePr w:wrap="around" w:hAnchor="text"/>
      <w:numPr>
        <w:numId w:val="5"/>
      </w:numPr>
      <w:contextualSpacing/>
    </w:pPr>
  </w:style>
  <w:style w:type="paragraph" w:customStyle="1" w:styleId="BulletPoints">
    <w:name w:val="Bullet Points"/>
    <w:basedOn w:val="ListParagraph"/>
    <w:autoRedefine/>
    <w:qFormat/>
    <w:rsid w:val="00813C12"/>
    <w:pPr>
      <w:numPr>
        <w:numId w:val="8"/>
      </w:numPr>
    </w:pPr>
  </w:style>
  <w:style w:type="character" w:customStyle="1" w:styleId="Heading4Char">
    <w:name w:val="Heading 4 Char"/>
    <w:basedOn w:val="DefaultParagraphFont"/>
    <w:link w:val="Heading4"/>
    <w:uiPriority w:val="9"/>
    <w:rsid w:val="001C12FF"/>
    <w:rPr>
      <w:rFonts w:ascii="Georgia" w:eastAsiaTheme="majorEastAsia" w:hAnsi="Georgia" w:cstheme="majorBidi"/>
      <w:b/>
      <w:iCs/>
    </w:rPr>
  </w:style>
  <w:style w:type="paragraph" w:customStyle="1" w:styleId="TableHeader">
    <w:name w:val="Table Header"/>
    <w:autoRedefine/>
    <w:qFormat/>
    <w:rsid w:val="0072531C"/>
    <w:pPr>
      <w:spacing w:line="240" w:lineRule="exact"/>
    </w:pPr>
    <w:rPr>
      <w:rFonts w:ascii="Community Gothic Regular" w:eastAsia="Times New Roman" w:hAnsi="Community Gothic Regular"/>
      <w:sz w:val="22"/>
      <w:szCs w:val="22"/>
    </w:rPr>
  </w:style>
  <w:style w:type="paragraph" w:customStyle="1" w:styleId="TableContent">
    <w:name w:val="Table Content"/>
    <w:basedOn w:val="NormalWeb"/>
    <w:autoRedefine/>
    <w:qFormat/>
    <w:rsid w:val="0072531C"/>
    <w:pPr>
      <w:spacing w:after="0"/>
    </w:pPr>
  </w:style>
  <w:style w:type="paragraph" w:customStyle="1" w:styleId="PullQuote">
    <w:name w:val="Pull Quote"/>
    <w:basedOn w:val="Quote"/>
    <w:autoRedefine/>
    <w:qFormat/>
    <w:rsid w:val="00A04BA6"/>
    <w:pPr>
      <w:suppressAutoHyphens/>
      <w:spacing w:before="360" w:after="360" w:line="360" w:lineRule="exact"/>
      <w:ind w:right="360"/>
    </w:pPr>
    <w:rPr>
      <w:rFonts w:ascii="Hanken Grotesk" w:hAnsi="Hanken Grotesk"/>
      <w:i w:val="0"/>
      <w:sz w:val="30"/>
    </w:rPr>
  </w:style>
  <w:style w:type="paragraph" w:styleId="Quote">
    <w:name w:val="Quote"/>
    <w:basedOn w:val="Normal"/>
    <w:next w:val="Normal"/>
    <w:link w:val="QuoteChar"/>
    <w:autoRedefine/>
    <w:uiPriority w:val="29"/>
    <w:qFormat/>
    <w:rsid w:val="00A04BA6"/>
    <w:pPr>
      <w:spacing w:before="240" w:after="240"/>
      <w:ind w:left="360"/>
    </w:pPr>
    <w:rPr>
      <w:rFonts w:cstheme="minorBidi"/>
      <w:i/>
      <w:iCs/>
    </w:rPr>
  </w:style>
  <w:style w:type="character" w:customStyle="1" w:styleId="QuoteChar">
    <w:name w:val="Quote Char"/>
    <w:basedOn w:val="DefaultParagraphFont"/>
    <w:link w:val="Quote"/>
    <w:uiPriority w:val="29"/>
    <w:rsid w:val="00A04BA6"/>
    <w:rPr>
      <w:rFonts w:ascii="Georgia" w:hAnsi="Georgia"/>
      <w:i/>
      <w:iCs/>
    </w:rPr>
  </w:style>
  <w:style w:type="paragraph" w:customStyle="1" w:styleId="Endnotes">
    <w:name w:val="Endnotes"/>
    <w:basedOn w:val="Normal"/>
    <w:autoRedefine/>
    <w:qFormat/>
    <w:rsid w:val="001C12FF"/>
    <w:rPr>
      <w:rFonts w:cstheme="minorBidi"/>
      <w:sz w:val="18"/>
      <w:szCs w:val="18"/>
    </w:rPr>
  </w:style>
  <w:style w:type="paragraph" w:styleId="Caption">
    <w:name w:val="caption"/>
    <w:basedOn w:val="Normal"/>
    <w:next w:val="Normal"/>
    <w:uiPriority w:val="35"/>
    <w:semiHidden/>
    <w:unhideWhenUsed/>
    <w:qFormat/>
    <w:rsid w:val="001C12FF"/>
    <w:pPr>
      <w:framePr w:wrap="around" w:hAnchor="text"/>
      <w:spacing w:after="200"/>
    </w:pPr>
    <w:rPr>
      <w:i/>
      <w:iCs/>
      <w:color w:val="44546A" w:themeColor="text2"/>
      <w:sz w:val="18"/>
      <w:szCs w:val="18"/>
    </w:rPr>
  </w:style>
  <w:style w:type="paragraph" w:styleId="FootnoteText">
    <w:name w:val="footnote text"/>
    <w:basedOn w:val="Normal"/>
    <w:link w:val="FootnoteTextChar"/>
    <w:autoRedefine/>
    <w:uiPriority w:val="99"/>
    <w:unhideWhenUsed/>
    <w:qFormat/>
    <w:rsid w:val="001C12FF"/>
    <w:rPr>
      <w:rFonts w:cstheme="minorBidi"/>
      <w:sz w:val="18"/>
      <w:szCs w:val="20"/>
    </w:rPr>
  </w:style>
  <w:style w:type="character" w:customStyle="1" w:styleId="FootnoteTextChar">
    <w:name w:val="Footnote Text Char"/>
    <w:basedOn w:val="DefaultParagraphFont"/>
    <w:link w:val="FootnoteText"/>
    <w:uiPriority w:val="99"/>
    <w:rsid w:val="001C12FF"/>
    <w:rPr>
      <w:rFonts w:ascii="Georgia" w:hAnsi="Georgia"/>
      <w:sz w:val="18"/>
      <w:szCs w:val="20"/>
    </w:rPr>
  </w:style>
  <w:style w:type="character" w:styleId="FootnoteReference">
    <w:name w:val="footnote reference"/>
    <w:basedOn w:val="DefaultParagraphFont"/>
    <w:uiPriority w:val="99"/>
    <w:semiHidden/>
    <w:unhideWhenUsed/>
    <w:qFormat/>
    <w:rsid w:val="001C12FF"/>
    <w:rPr>
      <w:rFonts w:ascii="Georgia" w:hAnsi="Georgia"/>
      <w:sz w:val="18"/>
      <w:bdr w:val="none" w:sz="0" w:space="0" w:color="auto"/>
      <w:vertAlign w:val="superscript"/>
    </w:rPr>
  </w:style>
  <w:style w:type="paragraph" w:styleId="EndnoteText">
    <w:name w:val="endnote text"/>
    <w:basedOn w:val="Normal"/>
    <w:link w:val="EndnoteTextChar"/>
    <w:autoRedefine/>
    <w:uiPriority w:val="99"/>
    <w:unhideWhenUsed/>
    <w:qFormat/>
    <w:rsid w:val="001C12FF"/>
    <w:pPr>
      <w:spacing w:after="240"/>
    </w:pPr>
    <w:rPr>
      <w:rFonts w:cstheme="minorBidi"/>
      <w:sz w:val="18"/>
      <w:szCs w:val="20"/>
    </w:rPr>
  </w:style>
  <w:style w:type="character" w:customStyle="1" w:styleId="EndnoteTextChar">
    <w:name w:val="Endnote Text Char"/>
    <w:basedOn w:val="DefaultParagraphFont"/>
    <w:link w:val="EndnoteText"/>
    <w:uiPriority w:val="99"/>
    <w:rsid w:val="001C12FF"/>
    <w:rPr>
      <w:rFonts w:ascii="Georgia" w:hAnsi="Georgia"/>
      <w:sz w:val="18"/>
      <w:szCs w:val="20"/>
    </w:rPr>
  </w:style>
  <w:style w:type="character" w:styleId="EndnoteReference">
    <w:name w:val="endnote reference"/>
    <w:basedOn w:val="DefaultParagraphFont"/>
    <w:uiPriority w:val="99"/>
    <w:unhideWhenUsed/>
    <w:qFormat/>
    <w:rsid w:val="001C12FF"/>
    <w:rPr>
      <w:rFonts w:ascii="Hanken Grotesk" w:hAnsi="Hanken Grotesk"/>
      <w:color w:val="auto"/>
      <w:sz w:val="18"/>
      <w:vertAlign w:val="superscript"/>
    </w:rPr>
  </w:style>
  <w:style w:type="paragraph" w:styleId="TOCHeading">
    <w:name w:val="TOC Heading"/>
    <w:basedOn w:val="Heading1"/>
    <w:next w:val="Normal"/>
    <w:autoRedefine/>
    <w:uiPriority w:val="39"/>
    <w:unhideWhenUsed/>
    <w:qFormat/>
    <w:rsid w:val="001C12FF"/>
    <w:pPr>
      <w:suppressAutoHyphens w:val="0"/>
      <w:contextualSpacing w:val="0"/>
      <w:outlineLvl w:val="9"/>
    </w:pPr>
    <w:rPr>
      <w:color w:val="auto"/>
      <w:szCs w:val="28"/>
      <w14:ligatures w14:val="none"/>
      <w14:cntxtAlts w14:val="0"/>
    </w:rPr>
  </w:style>
  <w:style w:type="paragraph" w:styleId="TOC1">
    <w:name w:val="toc 1"/>
    <w:basedOn w:val="Normal"/>
    <w:next w:val="Normal"/>
    <w:autoRedefine/>
    <w:uiPriority w:val="39"/>
    <w:unhideWhenUsed/>
    <w:qFormat/>
    <w:rsid w:val="001C12FF"/>
    <w:pPr>
      <w:tabs>
        <w:tab w:val="right" w:pos="9638"/>
      </w:tabs>
      <w:spacing w:before="240" w:after="0" w:line="360" w:lineRule="exact"/>
    </w:pPr>
    <w:rPr>
      <w:rFonts w:ascii="Hanken Grotesk" w:hAnsi="Hanken Grotesk"/>
      <w:b/>
      <w:bCs/>
      <w:iCs/>
      <w:spacing w:val="-10"/>
      <w:sz w:val="36"/>
    </w:rPr>
  </w:style>
  <w:style w:type="paragraph" w:styleId="TOC2">
    <w:name w:val="toc 2"/>
    <w:basedOn w:val="Normal"/>
    <w:next w:val="Normal"/>
    <w:autoRedefine/>
    <w:uiPriority w:val="39"/>
    <w:unhideWhenUsed/>
    <w:qFormat/>
    <w:rsid w:val="001C12FF"/>
    <w:pPr>
      <w:tabs>
        <w:tab w:val="right" w:pos="9638"/>
      </w:tabs>
      <w:spacing w:before="240" w:after="0"/>
      <w:ind w:left="360"/>
      <w:contextualSpacing/>
    </w:pPr>
    <w:rPr>
      <w:rFonts w:cstheme="minorBidi"/>
      <w:bCs/>
    </w:rPr>
  </w:style>
  <w:style w:type="paragraph" w:styleId="TOC3">
    <w:name w:val="toc 3"/>
    <w:basedOn w:val="Normal"/>
    <w:next w:val="Normal"/>
    <w:autoRedefine/>
    <w:uiPriority w:val="39"/>
    <w:unhideWhenUsed/>
    <w:qFormat/>
    <w:rsid w:val="001C12FF"/>
    <w:pPr>
      <w:tabs>
        <w:tab w:val="right" w:pos="9638"/>
      </w:tabs>
      <w:ind w:left="720"/>
      <w:contextualSpacing/>
    </w:pPr>
    <w:rPr>
      <w:rFonts w:cstheme="minorBidi"/>
      <w:szCs w:val="20"/>
    </w:rPr>
  </w:style>
  <w:style w:type="character" w:customStyle="1" w:styleId="TOCNumber">
    <w:name w:val="TOC Number"/>
    <w:basedOn w:val="DefaultParagraphFont"/>
    <w:uiPriority w:val="1"/>
    <w:qFormat/>
    <w:rsid w:val="001C12FF"/>
    <w:rPr>
      <w:rFonts w:ascii="Hanken Grotesk" w:hAnsi="Hanken Grotesk"/>
      <w:b w:val="0"/>
      <w:i w:val="0"/>
      <w:noProof/>
      <w:sz w:val="18"/>
    </w:rPr>
  </w:style>
  <w:style w:type="paragraph" w:styleId="NoSpacing">
    <w:name w:val="No Spacing"/>
    <w:basedOn w:val="Normal"/>
    <w:next w:val="Normal"/>
    <w:link w:val="NoSpacingChar"/>
    <w:autoRedefine/>
    <w:uiPriority w:val="1"/>
    <w:qFormat/>
    <w:rsid w:val="0072531C"/>
  </w:style>
  <w:style w:type="character" w:customStyle="1" w:styleId="NoSpacingChar">
    <w:name w:val="No Spacing Char"/>
    <w:basedOn w:val="DefaultParagraphFont"/>
    <w:link w:val="NoSpacing"/>
    <w:uiPriority w:val="1"/>
    <w:rsid w:val="0072531C"/>
    <w:rPr>
      <w:rFonts w:ascii="Helvetica" w:eastAsia="Times New Roman" w:hAnsi="Helvetica" w:cs="Times New Roman"/>
      <w:sz w:val="22"/>
      <w:szCs w:val="22"/>
    </w:rPr>
  </w:style>
  <w:style w:type="character" w:styleId="Hyperlink">
    <w:name w:val="Hyperlink"/>
    <w:basedOn w:val="DefaultParagraphFont"/>
    <w:uiPriority w:val="99"/>
    <w:unhideWhenUsed/>
    <w:qFormat/>
    <w:rsid w:val="00C62152"/>
    <w:rPr>
      <w:rFonts w:ascii="Community Gothic Regular" w:hAnsi="Community Gothic Regular"/>
      <w:b w:val="0"/>
      <w:i w:val="0"/>
      <w:color w:val="0563C1" w:themeColor="hyperlink"/>
      <w:sz w:val="22"/>
      <w:u w:val="single"/>
    </w:rPr>
  </w:style>
  <w:style w:type="paragraph" w:customStyle="1" w:styleId="CoverHeadingLG">
    <w:name w:val="Cover Heading LG"/>
    <w:basedOn w:val="CoverHeadingMD"/>
    <w:autoRedefine/>
    <w:qFormat/>
    <w:rsid w:val="002A686A"/>
    <w:pPr>
      <w:spacing w:line="1440" w:lineRule="exact"/>
    </w:pPr>
    <w:rPr>
      <w:sz w:val="144"/>
    </w:rPr>
  </w:style>
  <w:style w:type="paragraph" w:customStyle="1" w:styleId="CoverHeadingSM">
    <w:name w:val="Cover Heading SM"/>
    <w:basedOn w:val="CoverHeadingLG"/>
    <w:autoRedefine/>
    <w:qFormat/>
    <w:rsid w:val="002A686A"/>
    <w:pPr>
      <w:spacing w:line="1080" w:lineRule="exact"/>
    </w:pPr>
    <w:rPr>
      <w:sz w:val="108"/>
    </w:rPr>
  </w:style>
  <w:style w:type="paragraph" w:customStyle="1" w:styleId="DateinHeader">
    <w:name w:val="Date in Header"/>
    <w:autoRedefine/>
    <w:qFormat/>
    <w:rsid w:val="006D681E"/>
    <w:pPr>
      <w:pBdr>
        <w:bottom w:val="single" w:sz="4" w:space="18" w:color="FFFFFF" w:themeColor="background1"/>
      </w:pBdr>
    </w:pPr>
    <w:rPr>
      <w:rFonts w:ascii="Georgia" w:hAnsi="Georgia"/>
    </w:rPr>
  </w:style>
  <w:style w:type="paragraph" w:customStyle="1" w:styleId="DateinLetterheadHeader">
    <w:name w:val="Date in Letterhead Header"/>
    <w:basedOn w:val="NormalWeb"/>
    <w:autoRedefine/>
    <w:qFormat/>
    <w:rsid w:val="00405059"/>
    <w:pPr>
      <w:jc w:val="center"/>
    </w:pPr>
    <w:rPr>
      <w:rFonts w:ascii="Community Gothic Regular" w:hAnsi="Community Gothic Regular"/>
      <w:noProof/>
      <w:u w:val="single"/>
    </w:rPr>
  </w:style>
  <w:style w:type="table" w:styleId="TableGrid">
    <w:name w:val="Table Grid"/>
    <w:basedOn w:val="TableNormal"/>
    <w:uiPriority w:val="39"/>
    <w:rsid w:val="0038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531C"/>
  </w:style>
  <w:style w:type="character" w:styleId="UnresolvedMention">
    <w:name w:val="Unresolved Mention"/>
    <w:basedOn w:val="DefaultParagraphFont"/>
    <w:uiPriority w:val="99"/>
    <w:semiHidden/>
    <w:unhideWhenUsed/>
    <w:rsid w:val="002A3A91"/>
    <w:rPr>
      <w:color w:val="605E5C"/>
      <w:shd w:val="clear" w:color="auto" w:fill="E1DFDD"/>
    </w:rPr>
  </w:style>
  <w:style w:type="character" w:styleId="CommentReference">
    <w:name w:val="annotation reference"/>
    <w:basedOn w:val="DefaultParagraphFont"/>
    <w:uiPriority w:val="99"/>
    <w:semiHidden/>
    <w:unhideWhenUsed/>
    <w:rsid w:val="00AF7724"/>
    <w:rPr>
      <w:sz w:val="16"/>
      <w:szCs w:val="16"/>
    </w:rPr>
  </w:style>
  <w:style w:type="paragraph" w:styleId="CommentText">
    <w:name w:val="annotation text"/>
    <w:basedOn w:val="Normal"/>
    <w:link w:val="CommentTextChar"/>
    <w:uiPriority w:val="99"/>
    <w:unhideWhenUsed/>
    <w:rsid w:val="00AF7724"/>
    <w:rPr>
      <w:sz w:val="20"/>
      <w:szCs w:val="20"/>
    </w:rPr>
  </w:style>
  <w:style w:type="character" w:customStyle="1" w:styleId="CommentTextChar">
    <w:name w:val="Comment Text Char"/>
    <w:basedOn w:val="DefaultParagraphFont"/>
    <w:link w:val="CommentText"/>
    <w:uiPriority w:val="99"/>
    <w:rsid w:val="00AF7724"/>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AF7724"/>
    <w:rPr>
      <w:b/>
      <w:bCs/>
    </w:rPr>
  </w:style>
  <w:style w:type="character" w:customStyle="1" w:styleId="CommentSubjectChar">
    <w:name w:val="Comment Subject Char"/>
    <w:basedOn w:val="CommentTextChar"/>
    <w:link w:val="CommentSubject"/>
    <w:uiPriority w:val="99"/>
    <w:semiHidden/>
    <w:rsid w:val="00AF7724"/>
    <w:rPr>
      <w:rFonts w:ascii="Helvetica" w:eastAsia="Times New Roman" w:hAnsi="Helvetic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11">
      <w:bodyDiv w:val="1"/>
      <w:marLeft w:val="0"/>
      <w:marRight w:val="0"/>
      <w:marTop w:val="0"/>
      <w:marBottom w:val="0"/>
      <w:divBdr>
        <w:top w:val="none" w:sz="0" w:space="0" w:color="auto"/>
        <w:left w:val="none" w:sz="0" w:space="0" w:color="auto"/>
        <w:bottom w:val="none" w:sz="0" w:space="0" w:color="auto"/>
        <w:right w:val="none" w:sz="0" w:space="0" w:color="auto"/>
      </w:divBdr>
    </w:div>
    <w:div w:id="355346277">
      <w:bodyDiv w:val="1"/>
      <w:marLeft w:val="0"/>
      <w:marRight w:val="0"/>
      <w:marTop w:val="0"/>
      <w:marBottom w:val="0"/>
      <w:divBdr>
        <w:top w:val="none" w:sz="0" w:space="0" w:color="auto"/>
        <w:left w:val="none" w:sz="0" w:space="0" w:color="auto"/>
        <w:bottom w:val="none" w:sz="0" w:space="0" w:color="auto"/>
        <w:right w:val="none" w:sz="0" w:space="0" w:color="auto"/>
      </w:divBdr>
    </w:div>
    <w:div w:id="813179269">
      <w:bodyDiv w:val="1"/>
      <w:marLeft w:val="0"/>
      <w:marRight w:val="0"/>
      <w:marTop w:val="0"/>
      <w:marBottom w:val="0"/>
      <w:divBdr>
        <w:top w:val="none" w:sz="0" w:space="0" w:color="auto"/>
        <w:left w:val="none" w:sz="0" w:space="0" w:color="auto"/>
        <w:bottom w:val="none" w:sz="0" w:space="0" w:color="auto"/>
        <w:right w:val="none" w:sz="0" w:space="0" w:color="auto"/>
      </w:divBdr>
    </w:div>
    <w:div w:id="1107433766">
      <w:bodyDiv w:val="1"/>
      <w:marLeft w:val="0"/>
      <w:marRight w:val="0"/>
      <w:marTop w:val="0"/>
      <w:marBottom w:val="0"/>
      <w:divBdr>
        <w:top w:val="none" w:sz="0" w:space="0" w:color="auto"/>
        <w:left w:val="none" w:sz="0" w:space="0" w:color="auto"/>
        <w:bottom w:val="none" w:sz="0" w:space="0" w:color="auto"/>
        <w:right w:val="none" w:sz="0" w:space="0" w:color="auto"/>
      </w:divBdr>
    </w:div>
    <w:div w:id="1576472093">
      <w:bodyDiv w:val="1"/>
      <w:marLeft w:val="0"/>
      <w:marRight w:val="0"/>
      <w:marTop w:val="0"/>
      <w:marBottom w:val="0"/>
      <w:divBdr>
        <w:top w:val="none" w:sz="0" w:space="0" w:color="auto"/>
        <w:left w:val="none" w:sz="0" w:space="0" w:color="auto"/>
        <w:bottom w:val="none" w:sz="0" w:space="0" w:color="auto"/>
        <w:right w:val="none" w:sz="0" w:space="0" w:color="auto"/>
      </w:divBdr>
    </w:div>
    <w:div w:id="21000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arch@brookly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dgetschultz/Downloads/BKO%20Digital%20MEMO%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d0fd7f1-78a7-48ff-986c-9326dcea651e">CHPPKXWZKPEK-916225860-376431</_dlc_DocId>
    <_dlc_DocIdUrl xmlns="4d0fd7f1-78a7-48ff-986c-9326dcea651e">
      <Url>https://brooklyncommunityfoundation.sharepoint.com/sites/BCF/_layouts/15/DocIdRedir.aspx?ID=CHPPKXWZKPEK-916225860-376431</Url>
      <Description>CHPPKXWZKPEK-916225860-376431</Description>
    </_dlc_DocIdUrl>
    <TaxCatchAll xmlns="4d0fd7f1-78a7-48ff-986c-9326dcea651e" xsi:nil="true"/>
    <lcf76f155ced4ddcb4097134ff3c332f xmlns="462108c5-dacd-45b9-9741-8b888f2bab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A24EA5C83629340B20727B5B7A21B77" ma:contentTypeVersion="15" ma:contentTypeDescription="Create a new document." ma:contentTypeScope="" ma:versionID="1a2fed4a49d9cfdb4d1d4419d9316ac3">
  <xsd:schema xmlns:xsd="http://www.w3.org/2001/XMLSchema" xmlns:xs="http://www.w3.org/2001/XMLSchema" xmlns:p="http://schemas.microsoft.com/office/2006/metadata/properties" xmlns:ns2="4d0fd7f1-78a7-48ff-986c-9326dcea651e" xmlns:ns3="462108c5-dacd-45b9-9741-8b888f2bab62" targetNamespace="http://schemas.microsoft.com/office/2006/metadata/properties" ma:root="true" ma:fieldsID="5b369bf2cdede656a045e25d4a6a4d3d" ns2:_="" ns3:_="">
    <xsd:import namespace="4d0fd7f1-78a7-48ff-986c-9326dcea651e"/>
    <xsd:import namespace="462108c5-dacd-45b9-9741-8b888f2bab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fd7f1-78a7-48ff-986c-9326dcea65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37c21a1-c7e6-4e6b-a819-52086a982e36}" ma:internalName="TaxCatchAll" ma:showField="CatchAllData" ma:web="4d0fd7f1-78a7-48ff-986c-9326dcea65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108c5-dacd-45b9-9741-8b888f2bab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326f17-da05-4128-9357-ed73319e2ae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A552B-8D81-4EEC-B065-EBB0CF058890}">
  <ds:schemaRefs>
    <ds:schemaRef ds:uri="http://schemas.microsoft.com/office/2006/metadata/properties"/>
    <ds:schemaRef ds:uri="http://schemas.microsoft.com/office/infopath/2007/PartnerControls"/>
    <ds:schemaRef ds:uri="4d0fd7f1-78a7-48ff-986c-9326dcea651e"/>
    <ds:schemaRef ds:uri="462108c5-dacd-45b9-9741-8b888f2bab62"/>
  </ds:schemaRefs>
</ds:datastoreItem>
</file>

<file path=customXml/itemProps2.xml><?xml version="1.0" encoding="utf-8"?>
<ds:datastoreItem xmlns:ds="http://schemas.openxmlformats.org/officeDocument/2006/customXml" ds:itemID="{C6714158-D4EA-5540-9EEA-AD59334B92F0}">
  <ds:schemaRefs>
    <ds:schemaRef ds:uri="http://schemas.openxmlformats.org/officeDocument/2006/bibliography"/>
  </ds:schemaRefs>
</ds:datastoreItem>
</file>

<file path=customXml/itemProps3.xml><?xml version="1.0" encoding="utf-8"?>
<ds:datastoreItem xmlns:ds="http://schemas.openxmlformats.org/officeDocument/2006/customXml" ds:itemID="{6F870402-C893-4050-BEFE-1C329B18A72B}">
  <ds:schemaRefs>
    <ds:schemaRef ds:uri="http://schemas.microsoft.com/sharepoint/v3/contenttype/forms"/>
  </ds:schemaRefs>
</ds:datastoreItem>
</file>

<file path=customXml/itemProps4.xml><?xml version="1.0" encoding="utf-8"?>
<ds:datastoreItem xmlns:ds="http://schemas.openxmlformats.org/officeDocument/2006/customXml" ds:itemID="{989C7BDC-FF7B-444F-856C-4D89A66D3141}">
  <ds:schemaRefs>
    <ds:schemaRef ds:uri="http://schemas.microsoft.com/sharepoint/events"/>
  </ds:schemaRefs>
</ds:datastoreItem>
</file>

<file path=customXml/itemProps5.xml><?xml version="1.0" encoding="utf-8"?>
<ds:datastoreItem xmlns:ds="http://schemas.openxmlformats.org/officeDocument/2006/customXml" ds:itemID="{B11EE794-851B-4EBF-AC0A-C98C6C508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fd7f1-78a7-48ff-986c-9326dcea651e"/>
    <ds:schemaRef ds:uri="462108c5-dacd-45b9-9741-8b888f2ba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BKO Digital MEMO Template (1).dotx</Template>
  <TotalTime>14</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dc:creator>
  <cp:keywords/>
  <dc:description/>
  <cp:lastModifiedBy>Bridget Sinibaldi</cp:lastModifiedBy>
  <cp:revision>6</cp:revision>
  <cp:lastPrinted>2023-10-18T21:01:00Z</cp:lastPrinted>
  <dcterms:created xsi:type="dcterms:W3CDTF">2025-04-02T18:14:00Z</dcterms:created>
  <dcterms:modified xsi:type="dcterms:W3CDTF">2025-04-02T20:31:00Z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692d423d-c5fc-4378-ba42-1a21a36a05b7</vt:lpwstr>
  </property>
  <property fmtid="{D5CDD505-2E9C-101B-9397-08002B2CF9AE}" pid="3" name="ContentTypeId">
    <vt:lpwstr>0x010100AA24EA5C83629340B20727B5B7A21B77</vt:lpwstr>
  </property>
  <property fmtid="{D5CDD505-2E9C-101B-9397-08002B2CF9AE}" pid="4" name="_dlc_DocIdItemGuid">
    <vt:lpwstr>95f5180c-ed50-4718-96b0-1d80636facd6</vt:lpwstr>
  </property>
  <property fmtid="{D5CDD505-2E9C-101B-9397-08002B2CF9AE}" pid="5" name="MediaServiceImageTags">
    <vt:lpwstr/>
  </property>
</Properties>
</file>