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4AA" w14:textId="54FBBA86" w:rsidR="00555282" w:rsidRPr="00CF60DC" w:rsidRDefault="00A94B46" w:rsidP="00555282">
      <w:pPr>
        <w:spacing w:after="18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Spring 2022</w:t>
      </w:r>
      <w:r w:rsidR="00476B2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 xml:space="preserve"> </w:t>
      </w:r>
      <w:r w:rsidR="0012568A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Intern</w:t>
      </w:r>
      <w:r w:rsidR="002959E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ship |</w:t>
      </w:r>
      <w:r w:rsidR="00555282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 xml:space="preserve"> Health and Aging</w:t>
      </w:r>
      <w:r w:rsidR="0012568A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: N</w:t>
      </w:r>
      <w:r w:rsidR="00555282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YC-</w:t>
      </w:r>
      <w:r w:rsidR="00555282" w:rsidRPr="00CF60DC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en"/>
        </w:rPr>
        <w:t>Based Healthcare Philanthropy</w:t>
      </w:r>
    </w:p>
    <w:p w14:paraId="633A01DF" w14:textId="77777777" w:rsidR="00555282" w:rsidRPr="009C390C" w:rsidRDefault="00555282" w:rsidP="00555282">
      <w:pPr>
        <w:spacing w:after="180" w:line="240" w:lineRule="auto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>The John A. Hartford Foundation</w:t>
      </w:r>
      <w:r w:rsidR="0085473F"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>, Inc.</w:t>
      </w:r>
    </w:p>
    <w:p w14:paraId="4366B6FB" w14:textId="77777777" w:rsidR="00555282" w:rsidRPr="009C390C" w:rsidRDefault="00555282" w:rsidP="00555282">
      <w:pPr>
        <w:spacing w:after="180" w:line="240" w:lineRule="auto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>55 East 59</w:t>
      </w:r>
      <w:r w:rsidRPr="009C390C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"/>
        </w:rPr>
        <w:t>th</w:t>
      </w: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Street</w:t>
      </w:r>
      <w:r w:rsidRPr="009C390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>– 16</w:t>
      </w:r>
      <w:r w:rsidRPr="009C390C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"/>
        </w:rPr>
        <w:t>th</w:t>
      </w: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floor</w:t>
      </w:r>
    </w:p>
    <w:p w14:paraId="56869565" w14:textId="77777777" w:rsidR="00555282" w:rsidRPr="009C390C" w:rsidRDefault="00555282" w:rsidP="00555282">
      <w:pPr>
        <w:spacing w:after="180" w:line="240" w:lineRule="auto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9C390C">
        <w:rPr>
          <w:rFonts w:ascii="Arial" w:eastAsia="Times New Roman" w:hAnsi="Arial" w:cs="Arial"/>
          <w:b/>
          <w:bCs/>
          <w:sz w:val="24"/>
          <w:szCs w:val="24"/>
          <w:lang w:val="en"/>
        </w:rPr>
        <w:t>New York, NY 10022</w:t>
      </w:r>
    </w:p>
    <w:p w14:paraId="041E3835" w14:textId="77777777" w:rsidR="00555282" w:rsidRPr="00CF60DC" w:rsidRDefault="00F83675" w:rsidP="00555282">
      <w:pPr>
        <w:spacing w:after="180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hyperlink r:id="rId12" w:history="1">
        <w:r w:rsidR="002562E8" w:rsidRPr="00F9536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"/>
          </w:rPr>
          <w:t>www.johnahartford.org</w:t>
        </w:r>
      </w:hyperlink>
    </w:p>
    <w:p w14:paraId="165F0E0A" w14:textId="77777777" w:rsidR="00555282" w:rsidRPr="00CF60DC" w:rsidRDefault="00555282" w:rsidP="00555282">
      <w:pPr>
        <w:spacing w:after="18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14:paraId="57AA65BB" w14:textId="033DD1C8" w:rsidR="00555282" w:rsidRPr="001D1F71" w:rsidRDefault="00555282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b/>
          <w:bCs/>
          <w:sz w:val="24"/>
          <w:szCs w:val="24"/>
          <w:lang w:val="en"/>
        </w:rPr>
        <w:t>Start Date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: </w:t>
      </w:r>
      <w:r w:rsidR="00A94B46">
        <w:rPr>
          <w:rFonts w:ascii="Arial" w:eastAsia="Times New Roman" w:hAnsi="Arial" w:cs="Arial"/>
          <w:sz w:val="24"/>
          <w:szCs w:val="24"/>
          <w:lang w:val="en"/>
        </w:rPr>
        <w:t xml:space="preserve">January 4, </w:t>
      </w:r>
      <w:proofErr w:type="gramStart"/>
      <w:r w:rsidR="00A94B46">
        <w:rPr>
          <w:rFonts w:ascii="Arial" w:eastAsia="Times New Roman" w:hAnsi="Arial" w:cs="Arial"/>
          <w:sz w:val="24"/>
          <w:szCs w:val="24"/>
          <w:lang w:val="en"/>
        </w:rPr>
        <w:t>2022</w:t>
      </w:r>
      <w:proofErr w:type="gramEnd"/>
      <w:r w:rsidR="009E0890">
        <w:rPr>
          <w:rFonts w:ascii="Arial" w:eastAsia="Times New Roman" w:hAnsi="Arial" w:cs="Arial"/>
          <w:sz w:val="24"/>
          <w:szCs w:val="24"/>
          <w:lang w:val="en"/>
        </w:rPr>
        <w:tab/>
      </w:r>
      <w:r w:rsidR="000A11AC" w:rsidRPr="001D1F71">
        <w:rPr>
          <w:rFonts w:ascii="Arial" w:eastAsia="Times New Roman" w:hAnsi="Arial" w:cs="Arial"/>
          <w:sz w:val="24"/>
          <w:szCs w:val="24"/>
          <w:lang w:val="en"/>
        </w:rPr>
        <w:tab/>
      </w:r>
      <w:r w:rsidRPr="001D1F71">
        <w:rPr>
          <w:rFonts w:ascii="Arial" w:eastAsia="Times New Roman" w:hAnsi="Arial" w:cs="Arial"/>
          <w:b/>
          <w:sz w:val="24"/>
          <w:szCs w:val="24"/>
          <w:lang w:val="en"/>
        </w:rPr>
        <w:t>End Date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: </w:t>
      </w:r>
      <w:r w:rsidR="00A94B46">
        <w:rPr>
          <w:rFonts w:ascii="Arial" w:eastAsia="Times New Roman" w:hAnsi="Arial" w:cs="Arial"/>
          <w:sz w:val="24"/>
          <w:szCs w:val="24"/>
          <w:lang w:val="en"/>
        </w:rPr>
        <w:t>May 13, 2022</w:t>
      </w:r>
    </w:p>
    <w:p w14:paraId="3F0D9771" w14:textId="0A36843A" w:rsidR="00555282" w:rsidRDefault="00555282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b/>
          <w:bCs/>
          <w:sz w:val="24"/>
          <w:szCs w:val="24"/>
          <w:lang w:val="en"/>
        </w:rPr>
        <w:t>Salary: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 $1</w:t>
      </w:r>
      <w:r w:rsidR="0033748D">
        <w:rPr>
          <w:rFonts w:ascii="Arial" w:eastAsia="Times New Roman" w:hAnsi="Arial" w:cs="Arial"/>
          <w:sz w:val="24"/>
          <w:szCs w:val="24"/>
          <w:lang w:val="en"/>
        </w:rPr>
        <w:t>7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 per hour </w:t>
      </w:r>
      <w:r w:rsidRPr="001D1F71">
        <w:rPr>
          <w:rFonts w:ascii="Arial" w:eastAsia="Times New Roman" w:hAnsi="Arial" w:cs="Arial"/>
          <w:b/>
          <w:sz w:val="24"/>
          <w:szCs w:val="24"/>
          <w:lang w:val="en"/>
        </w:rPr>
        <w:tab/>
      </w:r>
      <w:r w:rsidRPr="001D1F71">
        <w:rPr>
          <w:rFonts w:ascii="Arial" w:eastAsia="Times New Roman" w:hAnsi="Arial" w:cs="Arial"/>
          <w:b/>
          <w:sz w:val="24"/>
          <w:szCs w:val="24"/>
          <w:lang w:val="en"/>
        </w:rPr>
        <w:tab/>
      </w:r>
      <w:r w:rsidRPr="001D1F71">
        <w:rPr>
          <w:rFonts w:ascii="Arial" w:eastAsia="Times New Roman" w:hAnsi="Arial" w:cs="Arial"/>
          <w:b/>
          <w:sz w:val="24"/>
          <w:szCs w:val="24"/>
          <w:lang w:val="en"/>
        </w:rPr>
        <w:tab/>
        <w:t>Work Hours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: </w:t>
      </w:r>
      <w:r w:rsidR="001D1F71" w:rsidRPr="001D1F71">
        <w:rPr>
          <w:rFonts w:ascii="Arial" w:eastAsia="Times New Roman" w:hAnsi="Arial" w:cs="Arial"/>
          <w:sz w:val="24"/>
          <w:szCs w:val="24"/>
          <w:lang w:val="en"/>
        </w:rPr>
        <w:t>~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>35</w:t>
      </w:r>
      <w:r w:rsidR="00A14C9C">
        <w:rPr>
          <w:rFonts w:ascii="Arial" w:eastAsia="Times New Roman" w:hAnsi="Arial" w:cs="Arial"/>
          <w:sz w:val="24"/>
          <w:szCs w:val="24"/>
          <w:lang w:val="en"/>
        </w:rPr>
        <w:t>-40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 hours per week</w:t>
      </w:r>
      <w:r w:rsidR="00A94B46">
        <w:rPr>
          <w:rFonts w:ascii="Arial" w:eastAsia="Times New Roman" w:hAnsi="Arial" w:cs="Arial"/>
          <w:sz w:val="24"/>
          <w:szCs w:val="24"/>
          <w:lang w:val="en"/>
        </w:rPr>
        <w:t xml:space="preserve"> (flexible </w:t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  <w:t xml:space="preserve">based on school enrollment) / minimum of 20 </w:t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</w:r>
      <w:r w:rsidR="00A94B46">
        <w:rPr>
          <w:rFonts w:ascii="Arial" w:eastAsia="Times New Roman" w:hAnsi="Arial" w:cs="Arial"/>
          <w:sz w:val="24"/>
          <w:szCs w:val="24"/>
          <w:lang w:val="en"/>
        </w:rPr>
        <w:tab/>
        <w:t>hours</w:t>
      </w:r>
    </w:p>
    <w:p w14:paraId="576BFFA6" w14:textId="77777777" w:rsidR="00A14C9C" w:rsidRPr="001D1F71" w:rsidRDefault="00A14C9C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0400B2F4" w14:textId="77777777" w:rsidR="00A14C9C" w:rsidRPr="00A94B46" w:rsidRDefault="00555282" w:rsidP="000B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F71">
        <w:rPr>
          <w:rFonts w:ascii="Arial" w:eastAsia="Times New Roman" w:hAnsi="Arial" w:cs="Arial"/>
          <w:b/>
          <w:bCs/>
          <w:sz w:val="24"/>
          <w:szCs w:val="24"/>
          <w:lang w:val="en"/>
        </w:rPr>
        <w:t>Background: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97CD0" w:rsidRPr="00A94B46">
        <w:rPr>
          <w:rFonts w:ascii="Arial" w:hAnsi="Arial" w:cs="Arial"/>
          <w:sz w:val="24"/>
          <w:szCs w:val="24"/>
        </w:rPr>
        <w:t xml:space="preserve">The John A. Hartford Foundation, based in New York City, is a private, nonpartisan, national philanthropy dedicated to improving the care of older adults. </w:t>
      </w:r>
    </w:p>
    <w:p w14:paraId="0777A218" w14:textId="6564B9FC" w:rsidR="00C97CD0" w:rsidRPr="00A94B46" w:rsidRDefault="00A14C9C" w:rsidP="000B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B46">
        <w:rPr>
          <w:rFonts w:ascii="Arial" w:hAnsi="Arial" w:cs="Arial"/>
          <w:sz w:val="24"/>
          <w:szCs w:val="24"/>
          <w:shd w:val="clear" w:color="auto" w:fill="FFFFFF"/>
        </w:rPr>
        <w:t>Since 1982, The John A. Hartford Foundation has awarded more than $</w:t>
      </w:r>
      <w:r w:rsidR="00A94B46">
        <w:rPr>
          <w:rFonts w:ascii="Arial" w:hAnsi="Arial" w:cs="Arial"/>
          <w:sz w:val="24"/>
          <w:szCs w:val="24"/>
          <w:shd w:val="clear" w:color="auto" w:fill="FFFFFF"/>
        </w:rPr>
        <w:t>625</w:t>
      </w:r>
      <w:r w:rsidRPr="00A94B46">
        <w:rPr>
          <w:rFonts w:ascii="Arial" w:hAnsi="Arial" w:cs="Arial"/>
          <w:sz w:val="24"/>
          <w:szCs w:val="24"/>
          <w:shd w:val="clear" w:color="auto" w:fill="FFFFFF"/>
        </w:rPr>
        <w:t xml:space="preserve"> million in grants to enhance the health and well-being of older people.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7CD0" w:rsidRPr="00A94B46">
        <w:rPr>
          <w:rFonts w:ascii="Arial" w:hAnsi="Arial" w:cs="Arial"/>
          <w:sz w:val="24"/>
          <w:szCs w:val="24"/>
        </w:rPr>
        <w:t xml:space="preserve">For more than three decades, the organization has been the leader in building a field of experts in aging and </w:t>
      </w:r>
      <w:r w:rsidRPr="00A94B46">
        <w:rPr>
          <w:rFonts w:ascii="Arial" w:hAnsi="Arial" w:cs="Arial"/>
          <w:sz w:val="24"/>
          <w:szCs w:val="24"/>
        </w:rPr>
        <w:t xml:space="preserve">practice innovations that transform how the care of older adults is delivered. </w:t>
      </w:r>
      <w:r w:rsidR="00C97CD0" w:rsidRPr="00A94B46">
        <w:rPr>
          <w:rFonts w:ascii="Arial" w:hAnsi="Arial" w:cs="Arial"/>
          <w:sz w:val="24"/>
          <w:szCs w:val="24"/>
        </w:rPr>
        <w:t>The Foundation has three priority areas: creating age-friendly health systems, supporting family caregivers, and improving serious illness and end-of-life care. Working with its grantees, the Foundation strives to change the status quo and create a society where older adults can continue their vital contributions.</w:t>
      </w:r>
    </w:p>
    <w:p w14:paraId="1392369B" w14:textId="7AC94738" w:rsidR="0085473F" w:rsidRPr="001D1F71" w:rsidRDefault="0085473F" w:rsidP="00C97CD0">
      <w:pPr>
        <w:rPr>
          <w:rFonts w:ascii="Arial" w:hAnsi="Arial" w:cs="Arial"/>
          <w:b/>
          <w:sz w:val="24"/>
          <w:szCs w:val="24"/>
        </w:rPr>
      </w:pPr>
    </w:p>
    <w:p w14:paraId="6B45A183" w14:textId="5532C92F" w:rsidR="00555282" w:rsidRDefault="00555282" w:rsidP="00555282">
      <w:pPr>
        <w:rPr>
          <w:rFonts w:ascii="Arial" w:hAnsi="Arial" w:cs="Arial"/>
          <w:sz w:val="24"/>
          <w:szCs w:val="24"/>
        </w:rPr>
      </w:pPr>
      <w:r w:rsidRPr="001D1F71">
        <w:rPr>
          <w:rFonts w:ascii="Arial" w:hAnsi="Arial" w:cs="Arial"/>
          <w:b/>
          <w:sz w:val="24"/>
          <w:szCs w:val="24"/>
        </w:rPr>
        <w:t>Position Details:</w:t>
      </w:r>
      <w:r w:rsidRPr="001D1F71">
        <w:rPr>
          <w:rFonts w:ascii="Arial" w:hAnsi="Arial" w:cs="Arial"/>
          <w:sz w:val="24"/>
          <w:szCs w:val="24"/>
        </w:rPr>
        <w:t xml:space="preserve"> </w:t>
      </w:r>
      <w:r w:rsidR="002959EB" w:rsidRPr="001D1F71">
        <w:rPr>
          <w:rFonts w:ascii="Arial" w:hAnsi="Arial" w:cs="Arial"/>
          <w:sz w:val="24"/>
          <w:szCs w:val="24"/>
        </w:rPr>
        <w:t xml:space="preserve">Selected candidates will support </w:t>
      </w:r>
      <w:r w:rsidRPr="001D1F71">
        <w:rPr>
          <w:rFonts w:ascii="Arial" w:hAnsi="Arial" w:cs="Arial"/>
          <w:sz w:val="24"/>
          <w:szCs w:val="24"/>
        </w:rPr>
        <w:t>the President</w:t>
      </w:r>
      <w:r w:rsidR="0035175E">
        <w:rPr>
          <w:rFonts w:ascii="Arial" w:hAnsi="Arial" w:cs="Arial"/>
          <w:sz w:val="24"/>
          <w:szCs w:val="24"/>
        </w:rPr>
        <w:t xml:space="preserve">, the Communications team </w:t>
      </w:r>
      <w:r w:rsidRPr="001D1F71">
        <w:rPr>
          <w:rFonts w:ascii="Arial" w:hAnsi="Arial" w:cs="Arial"/>
          <w:sz w:val="24"/>
          <w:szCs w:val="24"/>
        </w:rPr>
        <w:t xml:space="preserve">and </w:t>
      </w:r>
      <w:r w:rsidR="0035175E">
        <w:rPr>
          <w:rFonts w:ascii="Arial" w:hAnsi="Arial" w:cs="Arial"/>
          <w:sz w:val="24"/>
          <w:szCs w:val="24"/>
        </w:rPr>
        <w:t>other</w:t>
      </w:r>
      <w:r w:rsidR="002959EB" w:rsidRPr="001D1F71">
        <w:rPr>
          <w:rFonts w:ascii="Arial" w:hAnsi="Arial" w:cs="Arial"/>
          <w:sz w:val="24"/>
          <w:szCs w:val="24"/>
        </w:rPr>
        <w:t xml:space="preserve"> Foundation </w:t>
      </w:r>
      <w:r w:rsidRPr="001D1F71">
        <w:rPr>
          <w:rFonts w:ascii="Arial" w:hAnsi="Arial" w:cs="Arial"/>
          <w:sz w:val="24"/>
          <w:szCs w:val="24"/>
        </w:rPr>
        <w:t xml:space="preserve">staff with various projects that advance the mission of improving care </w:t>
      </w:r>
      <w:r w:rsidR="002959EB" w:rsidRPr="001D1F71">
        <w:rPr>
          <w:rFonts w:ascii="Arial" w:hAnsi="Arial" w:cs="Arial"/>
          <w:sz w:val="24"/>
          <w:szCs w:val="24"/>
        </w:rPr>
        <w:t xml:space="preserve">for </w:t>
      </w:r>
      <w:r w:rsidRPr="001D1F71">
        <w:rPr>
          <w:rFonts w:ascii="Arial" w:hAnsi="Arial" w:cs="Arial"/>
          <w:sz w:val="24"/>
          <w:szCs w:val="24"/>
        </w:rPr>
        <w:t>older adults</w:t>
      </w:r>
      <w:r w:rsidR="00A14C9C">
        <w:rPr>
          <w:rFonts w:ascii="Arial" w:hAnsi="Arial" w:cs="Arial"/>
          <w:sz w:val="24"/>
          <w:szCs w:val="24"/>
        </w:rPr>
        <w:t xml:space="preserve">. </w:t>
      </w:r>
      <w:r w:rsidR="00CD67B1" w:rsidRPr="001D1F71">
        <w:rPr>
          <w:rFonts w:ascii="Arial" w:hAnsi="Arial" w:cs="Arial"/>
          <w:sz w:val="24"/>
          <w:szCs w:val="24"/>
        </w:rPr>
        <w:t>T</w:t>
      </w:r>
      <w:r w:rsidR="002959EB" w:rsidRPr="001D1F71">
        <w:rPr>
          <w:rFonts w:ascii="Arial" w:hAnsi="Arial" w:cs="Arial"/>
          <w:sz w:val="24"/>
          <w:szCs w:val="24"/>
        </w:rPr>
        <w:t xml:space="preserve">his will require interns to conduct research and produce writing related to the fields of geriatrics and gerontology and </w:t>
      </w:r>
      <w:r w:rsidR="0035175E">
        <w:rPr>
          <w:rFonts w:ascii="Arial" w:hAnsi="Arial" w:cs="Arial"/>
          <w:sz w:val="24"/>
          <w:szCs w:val="24"/>
        </w:rPr>
        <w:t>support</w:t>
      </w:r>
      <w:r w:rsidR="0035175E" w:rsidRPr="001D1F71">
        <w:rPr>
          <w:rFonts w:ascii="Arial" w:hAnsi="Arial" w:cs="Arial"/>
          <w:sz w:val="24"/>
          <w:szCs w:val="24"/>
        </w:rPr>
        <w:t xml:space="preserve"> </w:t>
      </w:r>
      <w:r w:rsidR="002959EB" w:rsidRPr="001D1F71">
        <w:rPr>
          <w:rFonts w:ascii="Arial" w:hAnsi="Arial" w:cs="Arial"/>
          <w:sz w:val="24"/>
          <w:szCs w:val="24"/>
        </w:rPr>
        <w:t>a</w:t>
      </w:r>
      <w:r w:rsidR="0085473F" w:rsidRPr="001D1F71">
        <w:rPr>
          <w:rFonts w:ascii="Arial" w:hAnsi="Arial" w:cs="Arial"/>
          <w:sz w:val="24"/>
          <w:szCs w:val="24"/>
        </w:rPr>
        <w:t xml:space="preserve">dministrative </w:t>
      </w:r>
      <w:r w:rsidR="0035175E">
        <w:rPr>
          <w:rFonts w:ascii="Arial" w:hAnsi="Arial" w:cs="Arial"/>
          <w:sz w:val="24"/>
          <w:szCs w:val="24"/>
        </w:rPr>
        <w:t xml:space="preserve">and communications </w:t>
      </w:r>
      <w:r w:rsidR="0085473F" w:rsidRPr="001D1F71">
        <w:rPr>
          <w:rFonts w:ascii="Arial" w:hAnsi="Arial" w:cs="Arial"/>
          <w:sz w:val="24"/>
          <w:szCs w:val="24"/>
        </w:rPr>
        <w:t xml:space="preserve">projects </w:t>
      </w:r>
      <w:r w:rsidR="002959EB" w:rsidRPr="001D1F71">
        <w:rPr>
          <w:rFonts w:ascii="Arial" w:hAnsi="Arial" w:cs="Arial"/>
          <w:sz w:val="24"/>
          <w:szCs w:val="24"/>
        </w:rPr>
        <w:t>related to the</w:t>
      </w:r>
      <w:r w:rsidR="0085473F" w:rsidRPr="001D1F71">
        <w:rPr>
          <w:rFonts w:ascii="Arial" w:hAnsi="Arial" w:cs="Arial"/>
          <w:sz w:val="24"/>
          <w:szCs w:val="24"/>
        </w:rPr>
        <w:t xml:space="preserve"> </w:t>
      </w:r>
      <w:r w:rsidR="00A94B46" w:rsidRPr="001D1F71">
        <w:rPr>
          <w:rFonts w:ascii="Arial" w:hAnsi="Arial" w:cs="Arial"/>
          <w:sz w:val="24"/>
          <w:szCs w:val="24"/>
        </w:rPr>
        <w:t>day-to-day</w:t>
      </w:r>
      <w:r w:rsidR="00BC6C2D" w:rsidRPr="001D1F71">
        <w:rPr>
          <w:rFonts w:ascii="Arial" w:hAnsi="Arial" w:cs="Arial"/>
          <w:sz w:val="24"/>
          <w:szCs w:val="24"/>
        </w:rPr>
        <w:t xml:space="preserve"> operations of the Foundation.</w:t>
      </w:r>
      <w:r w:rsidR="0035175E">
        <w:rPr>
          <w:rFonts w:ascii="Arial" w:hAnsi="Arial" w:cs="Arial"/>
          <w:sz w:val="24"/>
          <w:szCs w:val="24"/>
        </w:rPr>
        <w:t xml:space="preserve">  </w:t>
      </w:r>
      <w:r w:rsidR="001915C1">
        <w:rPr>
          <w:rFonts w:ascii="Arial" w:hAnsi="Arial" w:cs="Arial"/>
          <w:sz w:val="24"/>
          <w:szCs w:val="24"/>
        </w:rPr>
        <w:t xml:space="preserve"> </w:t>
      </w:r>
    </w:p>
    <w:p w14:paraId="43635B31" w14:textId="77777777" w:rsidR="00A96B55" w:rsidRDefault="00A96B55" w:rsidP="00555282">
      <w:pPr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192662ED" w14:textId="77777777" w:rsidR="00A96B55" w:rsidRDefault="00A96B55" w:rsidP="00555282">
      <w:pPr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69520A2F" w14:textId="55AE41FD" w:rsidR="00555282" w:rsidRPr="001D1F71" w:rsidRDefault="00555282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b/>
          <w:bCs/>
          <w:sz w:val="24"/>
          <w:szCs w:val="24"/>
          <w:lang w:val="en"/>
        </w:rPr>
        <w:t>Position Requirements/Preferred Skills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0B5DA6FC" w14:textId="77777777" w:rsidR="002959EB" w:rsidRPr="001D1F71" w:rsidRDefault="00555282" w:rsidP="0055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Current enrollment </w:t>
      </w:r>
      <w:r w:rsidR="002959EB" w:rsidRPr="001D1F71">
        <w:rPr>
          <w:rFonts w:ascii="Arial" w:eastAsia="Times New Roman" w:hAnsi="Arial" w:cs="Arial"/>
          <w:sz w:val="24"/>
          <w:szCs w:val="24"/>
          <w:lang w:val="en"/>
        </w:rPr>
        <w:t>in a related graduate level degree program (MPH, MPA, MSW, MHA, etc.)</w:t>
      </w:r>
    </w:p>
    <w:p w14:paraId="22DBD955" w14:textId="77777777" w:rsidR="002959EB" w:rsidRPr="001D1F71" w:rsidRDefault="002959EB" w:rsidP="0029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Strong writing and communication skills </w:t>
      </w:r>
      <w:r w:rsidRPr="001D1F71">
        <w:rPr>
          <w:rFonts w:ascii="Arial" w:hAnsi="Arial" w:cs="Arial"/>
          <w:sz w:val="24"/>
          <w:szCs w:val="24"/>
        </w:rPr>
        <w:t xml:space="preserve"> </w:t>
      </w:r>
    </w:p>
    <w:p w14:paraId="672D45CD" w14:textId="65704A5E" w:rsidR="00555282" w:rsidRPr="001D1F71" w:rsidRDefault="002959EB" w:rsidP="0055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hAnsi="Arial" w:cs="Arial"/>
          <w:sz w:val="24"/>
          <w:szCs w:val="24"/>
        </w:rPr>
        <w:t>Adaptability to new opportunities and projects</w:t>
      </w:r>
    </w:p>
    <w:p w14:paraId="4EDBC4F4" w14:textId="24AE2AFD" w:rsidR="00555282" w:rsidRPr="001D1F71" w:rsidRDefault="00555282" w:rsidP="0055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Interest in philanthropy, health care, </w:t>
      </w:r>
      <w:r w:rsidR="0035175E">
        <w:rPr>
          <w:rFonts w:ascii="Arial" w:eastAsia="Times New Roman" w:hAnsi="Arial" w:cs="Arial"/>
          <w:sz w:val="24"/>
          <w:szCs w:val="24"/>
          <w:lang w:val="en"/>
        </w:rPr>
        <w:t xml:space="preserve">communications 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and/or aging </w:t>
      </w:r>
    </w:p>
    <w:p w14:paraId="601FABAA" w14:textId="77777777" w:rsidR="00555282" w:rsidRPr="001D1F71" w:rsidRDefault="00555282" w:rsidP="0055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Ability to collaborate with others, work independently, and manage time effectively </w:t>
      </w:r>
    </w:p>
    <w:p w14:paraId="3A098F98" w14:textId="77777777" w:rsidR="00555282" w:rsidRPr="001D1F71" w:rsidRDefault="00555282" w:rsidP="0055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 xml:space="preserve">Must arrange own housing within New York City or local area </w:t>
      </w:r>
    </w:p>
    <w:p w14:paraId="1BD69735" w14:textId="77777777" w:rsidR="00555282" w:rsidRPr="001D1F71" w:rsidRDefault="00555282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Supervisor</w:t>
      </w:r>
      <w:r w:rsidRPr="001D1F71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12738FB1" w14:textId="77777777" w:rsidR="00555282" w:rsidRPr="001D1F71" w:rsidRDefault="00555282" w:rsidP="00555282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D1F71">
        <w:rPr>
          <w:rFonts w:ascii="Arial" w:eastAsia="Times New Roman" w:hAnsi="Arial" w:cs="Arial"/>
          <w:sz w:val="24"/>
          <w:szCs w:val="24"/>
          <w:lang w:val="en"/>
        </w:rPr>
        <w:t>Terry Fulmer, President</w:t>
      </w:r>
    </w:p>
    <w:p w14:paraId="765C3F0E" w14:textId="77777777" w:rsidR="00555282" w:rsidRPr="001D1F71" w:rsidRDefault="00555282" w:rsidP="00555282">
      <w:pPr>
        <w:rPr>
          <w:rFonts w:ascii="Arial" w:hAnsi="Arial" w:cs="Arial"/>
          <w:color w:val="2E74B5" w:themeColor="accent1" w:themeShade="BF"/>
          <w:sz w:val="24"/>
          <w:szCs w:val="24"/>
          <w:lang w:val="en"/>
        </w:rPr>
      </w:pPr>
      <w:r w:rsidRPr="001D1F71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lang w:val="en"/>
        </w:rPr>
        <w:t>How Do I Get Started?</w:t>
      </w:r>
    </w:p>
    <w:p w14:paraId="4BEC0069" w14:textId="77777777" w:rsidR="00555282" w:rsidRPr="001D1F71" w:rsidRDefault="00555282" w:rsidP="00555282">
      <w:pPr>
        <w:rPr>
          <w:rFonts w:ascii="Arial" w:hAnsi="Arial" w:cs="Arial"/>
          <w:sz w:val="24"/>
          <w:szCs w:val="24"/>
        </w:rPr>
      </w:pPr>
      <w:r w:rsidRPr="001D1F71">
        <w:rPr>
          <w:rFonts w:ascii="Arial" w:hAnsi="Arial" w:cs="Arial"/>
          <w:sz w:val="24"/>
          <w:szCs w:val="24"/>
        </w:rPr>
        <w:t xml:space="preserve">To apply please submit the following to </w:t>
      </w:r>
      <w:hyperlink r:id="rId13" w:history="1">
        <w:r w:rsidR="002562E8" w:rsidRPr="001D1F71">
          <w:rPr>
            <w:rStyle w:val="Hyperlink"/>
            <w:rFonts w:ascii="Arial" w:hAnsi="Arial" w:cs="Arial"/>
            <w:sz w:val="24"/>
            <w:szCs w:val="24"/>
          </w:rPr>
          <w:t>jobs@johnahartford.org</w:t>
        </w:r>
      </w:hyperlink>
      <w:r w:rsidRPr="001D1F71">
        <w:rPr>
          <w:rFonts w:ascii="Arial" w:hAnsi="Arial" w:cs="Arial"/>
          <w:sz w:val="24"/>
          <w:szCs w:val="24"/>
        </w:rPr>
        <w:t>:</w:t>
      </w:r>
    </w:p>
    <w:p w14:paraId="37D88D98" w14:textId="77777777" w:rsidR="00555282" w:rsidRPr="001D1F71" w:rsidRDefault="00555282" w:rsidP="005552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1F71">
        <w:rPr>
          <w:rFonts w:ascii="Arial" w:hAnsi="Arial" w:cs="Arial"/>
          <w:sz w:val="24"/>
          <w:szCs w:val="24"/>
        </w:rPr>
        <w:t>An updated resume</w:t>
      </w:r>
    </w:p>
    <w:p w14:paraId="09BCC4B5" w14:textId="33B91068" w:rsidR="00555282" w:rsidRPr="001D1F71" w:rsidRDefault="00555282" w:rsidP="005552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1F71">
        <w:rPr>
          <w:rFonts w:ascii="Arial" w:hAnsi="Arial" w:cs="Arial"/>
          <w:sz w:val="24"/>
          <w:szCs w:val="24"/>
        </w:rPr>
        <w:t xml:space="preserve">A brief cover letter outlining your experience and interest in working for </w:t>
      </w:r>
      <w:r w:rsidR="001D1F71">
        <w:rPr>
          <w:rFonts w:ascii="Arial" w:hAnsi="Arial" w:cs="Arial"/>
          <w:sz w:val="24"/>
          <w:szCs w:val="24"/>
        </w:rPr>
        <w:t xml:space="preserve">           </w:t>
      </w:r>
      <w:r w:rsidRPr="001D1F71">
        <w:rPr>
          <w:rFonts w:ascii="Arial" w:hAnsi="Arial" w:cs="Arial"/>
          <w:sz w:val="24"/>
          <w:szCs w:val="24"/>
        </w:rPr>
        <w:t>The John A. Hartford Foundation</w:t>
      </w:r>
    </w:p>
    <w:p w14:paraId="29D307FB" w14:textId="77777777" w:rsidR="00AE1C1F" w:rsidRPr="001D1F71" w:rsidRDefault="00555282" w:rsidP="0085473F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1D1F71">
        <w:rPr>
          <w:rFonts w:ascii="Arial" w:hAnsi="Arial" w:cs="Arial"/>
          <w:sz w:val="24"/>
          <w:szCs w:val="24"/>
        </w:rPr>
        <w:t>Due to the anticipated volume of applications further contact by applicants is not allowed. Please no phone calls.</w:t>
      </w:r>
    </w:p>
    <w:sectPr w:rsidR="00AE1C1F" w:rsidRPr="001D1F7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2773" w14:textId="77777777" w:rsidR="00795C98" w:rsidRDefault="00795C98" w:rsidP="005A3A3E">
      <w:pPr>
        <w:spacing w:after="0" w:line="240" w:lineRule="auto"/>
      </w:pPr>
      <w:r>
        <w:separator/>
      </w:r>
    </w:p>
  </w:endnote>
  <w:endnote w:type="continuationSeparator" w:id="0">
    <w:p w14:paraId="4C0E61E6" w14:textId="77777777" w:rsidR="00795C98" w:rsidRDefault="00795C98" w:rsidP="005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744"/>
      <w:gridCol w:w="1872"/>
      <w:gridCol w:w="3744"/>
    </w:tblGrid>
    <w:tr w:rsidR="00DA11D3" w14:paraId="6970497A" w14:textId="77777777" w:rsidTr="005A3A3E">
      <w:trPr>
        <w:jc w:val="center"/>
      </w:trPr>
      <w:tc>
        <w:tcPr>
          <w:tcW w:w="2000" w:type="pct"/>
          <w:shd w:val="clear" w:color="auto" w:fill="auto"/>
        </w:tcPr>
        <w:p w14:paraId="43D76192" w14:textId="1FE1E206" w:rsidR="00DA11D3" w:rsidRPr="0068414E" w:rsidRDefault="00DA11D3" w:rsidP="005A3A3E">
          <w:pPr>
            <w:pStyle w:val="Footer"/>
            <w:rPr>
              <w:sz w:val="18"/>
            </w:rPr>
          </w:pPr>
        </w:p>
      </w:tc>
      <w:tc>
        <w:tcPr>
          <w:tcW w:w="1000" w:type="pct"/>
          <w:shd w:val="clear" w:color="auto" w:fill="auto"/>
        </w:tcPr>
        <w:p w14:paraId="38C7085D" w14:textId="77777777" w:rsidR="00DA11D3" w:rsidRDefault="00DA11D3" w:rsidP="005A3A3E">
          <w:pPr>
            <w:pStyle w:val="Footer"/>
            <w:jc w:val="center"/>
          </w:pPr>
        </w:p>
      </w:tc>
      <w:tc>
        <w:tcPr>
          <w:tcW w:w="2000" w:type="pct"/>
          <w:shd w:val="clear" w:color="auto" w:fill="auto"/>
        </w:tcPr>
        <w:p w14:paraId="4698A7F5" w14:textId="77777777" w:rsidR="00DA11D3" w:rsidRDefault="00DA11D3" w:rsidP="005A3A3E">
          <w:pPr>
            <w:pStyle w:val="Footer"/>
            <w:jc w:val="right"/>
          </w:pPr>
        </w:p>
      </w:tc>
    </w:tr>
  </w:tbl>
  <w:p w14:paraId="13BFC79B" w14:textId="77777777" w:rsidR="00DA11D3" w:rsidRDefault="00DA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8017" w14:textId="77777777" w:rsidR="00795C98" w:rsidRDefault="00795C98" w:rsidP="005A3A3E">
      <w:pPr>
        <w:spacing w:after="0" w:line="240" w:lineRule="auto"/>
      </w:pPr>
      <w:r>
        <w:separator/>
      </w:r>
    </w:p>
  </w:footnote>
  <w:footnote w:type="continuationSeparator" w:id="0">
    <w:p w14:paraId="25D59988" w14:textId="77777777" w:rsidR="00795C98" w:rsidRDefault="00795C98" w:rsidP="005A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239"/>
    <w:multiLevelType w:val="hybridMultilevel"/>
    <w:tmpl w:val="C8D089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C54B45"/>
    <w:multiLevelType w:val="multilevel"/>
    <w:tmpl w:val="C890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C0632"/>
    <w:multiLevelType w:val="multilevel"/>
    <w:tmpl w:val="D73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2"/>
    <w:rsid w:val="0000024F"/>
    <w:rsid w:val="000278BF"/>
    <w:rsid w:val="000A11AC"/>
    <w:rsid w:val="000B0BC1"/>
    <w:rsid w:val="000F29A3"/>
    <w:rsid w:val="0012568A"/>
    <w:rsid w:val="00153625"/>
    <w:rsid w:val="001915C1"/>
    <w:rsid w:val="001D0EDB"/>
    <w:rsid w:val="001D1F71"/>
    <w:rsid w:val="002562E8"/>
    <w:rsid w:val="002666F7"/>
    <w:rsid w:val="00274F6D"/>
    <w:rsid w:val="002959EB"/>
    <w:rsid w:val="002D5FAE"/>
    <w:rsid w:val="00333D88"/>
    <w:rsid w:val="0033748D"/>
    <w:rsid w:val="00342539"/>
    <w:rsid w:val="0035175E"/>
    <w:rsid w:val="003E48DE"/>
    <w:rsid w:val="0040470B"/>
    <w:rsid w:val="00416EC7"/>
    <w:rsid w:val="0044295B"/>
    <w:rsid w:val="00444501"/>
    <w:rsid w:val="00476B2B"/>
    <w:rsid w:val="00481D47"/>
    <w:rsid w:val="004941CF"/>
    <w:rsid w:val="004F6529"/>
    <w:rsid w:val="005238EF"/>
    <w:rsid w:val="00555282"/>
    <w:rsid w:val="00560F58"/>
    <w:rsid w:val="00562C60"/>
    <w:rsid w:val="005A3A3E"/>
    <w:rsid w:val="00615685"/>
    <w:rsid w:val="00626FFC"/>
    <w:rsid w:val="00680745"/>
    <w:rsid w:val="0068414E"/>
    <w:rsid w:val="00795C98"/>
    <w:rsid w:val="007C0350"/>
    <w:rsid w:val="0083576A"/>
    <w:rsid w:val="0085473F"/>
    <w:rsid w:val="008A430C"/>
    <w:rsid w:val="008C16E3"/>
    <w:rsid w:val="008D1035"/>
    <w:rsid w:val="008D68E2"/>
    <w:rsid w:val="00903DCF"/>
    <w:rsid w:val="0091757D"/>
    <w:rsid w:val="00922DEA"/>
    <w:rsid w:val="009775E2"/>
    <w:rsid w:val="00977F39"/>
    <w:rsid w:val="00997653"/>
    <w:rsid w:val="009B6F26"/>
    <w:rsid w:val="009C390C"/>
    <w:rsid w:val="009E0890"/>
    <w:rsid w:val="009E0D85"/>
    <w:rsid w:val="00A14C9C"/>
    <w:rsid w:val="00A35CC4"/>
    <w:rsid w:val="00A37D2A"/>
    <w:rsid w:val="00A47A2D"/>
    <w:rsid w:val="00A60BB2"/>
    <w:rsid w:val="00A84846"/>
    <w:rsid w:val="00A90415"/>
    <w:rsid w:val="00A94B46"/>
    <w:rsid w:val="00A96B55"/>
    <w:rsid w:val="00AE1C1F"/>
    <w:rsid w:val="00AF4494"/>
    <w:rsid w:val="00B237DE"/>
    <w:rsid w:val="00B3133F"/>
    <w:rsid w:val="00B525D8"/>
    <w:rsid w:val="00B906FF"/>
    <w:rsid w:val="00BC6C2D"/>
    <w:rsid w:val="00BE4624"/>
    <w:rsid w:val="00C321BE"/>
    <w:rsid w:val="00C62F86"/>
    <w:rsid w:val="00C97CD0"/>
    <w:rsid w:val="00CA6FE4"/>
    <w:rsid w:val="00CD67B1"/>
    <w:rsid w:val="00CF60DC"/>
    <w:rsid w:val="00CF7629"/>
    <w:rsid w:val="00D31D47"/>
    <w:rsid w:val="00D47744"/>
    <w:rsid w:val="00DA11D3"/>
    <w:rsid w:val="00DF2B51"/>
    <w:rsid w:val="00E5635E"/>
    <w:rsid w:val="00E92F93"/>
    <w:rsid w:val="00EA1C37"/>
    <w:rsid w:val="00EA3E07"/>
    <w:rsid w:val="00EA6799"/>
    <w:rsid w:val="00EC5EE0"/>
    <w:rsid w:val="00F8367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41CE"/>
  <w15:chartTrackingRefBased/>
  <w15:docId w15:val="{B968C4D4-6E97-4599-82F9-E2E5D90F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F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3E"/>
  </w:style>
  <w:style w:type="paragraph" w:styleId="Footer">
    <w:name w:val="footer"/>
    <w:basedOn w:val="Normal"/>
    <w:link w:val="FooterChar"/>
    <w:uiPriority w:val="99"/>
    <w:unhideWhenUsed/>
    <w:rsid w:val="005A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3E"/>
  </w:style>
  <w:style w:type="character" w:styleId="CommentReference">
    <w:name w:val="annotation reference"/>
    <w:basedOn w:val="DefaultParagraphFont"/>
    <w:uiPriority w:val="99"/>
    <w:semiHidden/>
    <w:unhideWhenUsed/>
    <w:rsid w:val="0029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2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14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bs@johnahartford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ahartfo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ecutive Assistant" ma:contentTypeID="0x010100C9A683379DE28C46BA1B3B6A33C6661B009ACDE78B879C8240A1B5FDCD90AE6E64" ma:contentTypeVersion="493" ma:contentTypeDescription="" ma:contentTypeScope="" ma:versionID="5f98e53bab72ca71b40025fddd16ad8b">
  <xsd:schema xmlns:xsd="http://www.w3.org/2001/XMLSchema" xmlns:xs="http://www.w3.org/2001/XMLSchema" xmlns:p="http://schemas.microsoft.com/office/2006/metadata/properties" xmlns:ns2="d0122c09-f6e5-4ee1-9ab7-270ddaf34a17" xmlns:ns3="2db45183-08fd-4c82-aca2-bc17eb3c328e" xmlns:ns4="066eaf6d-d69b-4150-884f-740f2b0d76ef" targetNamespace="http://schemas.microsoft.com/office/2006/metadata/properties" ma:root="true" ma:fieldsID="fbb3c0b320e89d36d2ebde35d804fa41" ns2:_="" ns3:_="" ns4:_="">
    <xsd:import namespace="d0122c09-f6e5-4ee1-9ab7-270ddaf34a17"/>
    <xsd:import namespace="2db45183-08fd-4c82-aca2-bc17eb3c328e"/>
    <xsd:import namespace="066eaf6d-d69b-4150-884f-740f2b0d7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5183-08fd-4c82-aca2-bc17eb3c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af6d-d69b-4150-884f-740f2b0d76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22c09-f6e5-4ee1-9ab7-270ddaf34a17">JAHF-552147578-8153</_dlc_DocId>
    <_dlc_DocIdUrl xmlns="d0122c09-f6e5-4ee1-9ab7-270ddaf34a17">
      <Url>https://johnahartford.sharepoint.com/sites/DMS/EA/_layouts/15/DocIdRedir.aspx?ID=JAHF-552147578-8153</Url>
      <Description>JAHF-552147578-8153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C675-B3DD-4C42-8D3B-955D9492F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6A643-4FA4-480B-A201-14B98423F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D430E7-BC69-40F2-BF5E-9DC72541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2db45183-08fd-4c82-aca2-bc17eb3c328e"/>
    <ds:schemaRef ds:uri="066eaf6d-d69b-4150-884f-740f2b0d7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6F66C-5C95-4B95-85B8-398B82AC1465}">
  <ds:schemaRefs>
    <ds:schemaRef ds:uri="http://schemas.microsoft.com/office/2006/metadata/properties"/>
    <ds:schemaRef ds:uri="http://schemas.microsoft.com/office/infopath/2007/PartnerControls"/>
    <ds:schemaRef ds:uri="d0122c09-f6e5-4ee1-9ab7-270ddaf34a17"/>
  </ds:schemaRefs>
</ds:datastoreItem>
</file>

<file path=customXml/itemProps5.xml><?xml version="1.0" encoding="utf-8"?>
<ds:datastoreItem xmlns:ds="http://schemas.openxmlformats.org/officeDocument/2006/customXml" ds:itemID="{FC26CCAC-5935-4A44-9D83-C18E0177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A. Hartford Foundation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Cheng (new)</dc:creator>
  <cp:keywords/>
  <dc:description/>
  <cp:lastModifiedBy>Rutuma Gandhi</cp:lastModifiedBy>
  <cp:revision>2</cp:revision>
  <cp:lastPrinted>2018-11-29T17:13:00Z</cp:lastPrinted>
  <dcterms:created xsi:type="dcterms:W3CDTF">2021-10-13T15:13:00Z</dcterms:created>
  <dcterms:modified xsi:type="dcterms:W3CDTF">2021-10-13T15:13:00Z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0x010100C9A683379DE28C46BA1B3B6A33C6661B009ACDE78B879C8240A1B5FDCD90AE6E64</vt:lpwstr>
  </property>
  <property fmtid="{D5CDD505-2E9C-101B-9397-08002B2CF9AE}" pid="3" name="_dlc_DocIdItemGuid">
    <vt:lpwstr>bb2f7fa8-62b6-45ec-9e0a-d05955d98bae</vt:lpwstr>
  </property>
</Properties>
</file>