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0C806" w14:textId="77777777" w:rsidR="0064311C" w:rsidRDefault="0064311C">
      <w:pPr>
        <w:widowControl w:val="0"/>
        <w:pBdr>
          <w:top w:val="nil"/>
          <w:left w:val="nil"/>
          <w:bottom w:val="nil"/>
          <w:right w:val="nil"/>
          <w:between w:val="nil"/>
        </w:pBdr>
        <w:spacing w:after="0" w:line="276" w:lineRule="auto"/>
        <w:ind w:left="0" w:right="0"/>
      </w:pPr>
    </w:p>
    <w:p w14:paraId="7F3654C2" w14:textId="77777777" w:rsidR="0064311C" w:rsidRDefault="0064311C">
      <w:pPr>
        <w:ind w:left="0" w:right="0"/>
        <w:jc w:val="center"/>
        <w:rPr>
          <w:rFonts w:ascii="Community Gothic Cond Bold" w:eastAsia="Community Gothic Cond Bold" w:hAnsi="Community Gothic Cond Bold" w:cs="Community Gothic Cond Bold"/>
          <w:sz w:val="36"/>
          <w:szCs w:val="36"/>
        </w:rPr>
      </w:pPr>
    </w:p>
    <w:p w14:paraId="625E9AB9" w14:textId="77777777" w:rsidR="0064311C" w:rsidRDefault="0064311C">
      <w:pPr>
        <w:ind w:left="0" w:right="0"/>
        <w:jc w:val="center"/>
        <w:rPr>
          <w:rFonts w:ascii="Community Gothic Cond Bold" w:eastAsia="Community Gothic Cond Bold" w:hAnsi="Community Gothic Cond Bold" w:cs="Community Gothic Cond Bold"/>
          <w:sz w:val="36"/>
          <w:szCs w:val="36"/>
        </w:rPr>
      </w:pPr>
    </w:p>
    <w:p w14:paraId="62629BF9" w14:textId="24FA3378" w:rsidR="0064311C" w:rsidRDefault="0008613D">
      <w:pPr>
        <w:ind w:left="0" w:right="0"/>
        <w:jc w:val="center"/>
        <w:rPr>
          <w:rFonts w:ascii="Community Gothic Cond Bold" w:eastAsia="Community Gothic Cond Bold" w:hAnsi="Community Gothic Cond Bold" w:cs="Community Gothic Cond Bold"/>
          <w:sz w:val="36"/>
          <w:szCs w:val="36"/>
        </w:rPr>
      </w:pPr>
      <w:r>
        <w:rPr>
          <w:rFonts w:ascii="Community Gothic Cond Bold" w:eastAsia="Community Gothic Cond Bold" w:hAnsi="Community Gothic Cond Bold" w:cs="Community Gothic Cond Bold"/>
          <w:sz w:val="36"/>
          <w:szCs w:val="36"/>
        </w:rPr>
        <w:t>Program</w:t>
      </w:r>
      <w:r w:rsidR="00914CFB">
        <w:rPr>
          <w:rFonts w:ascii="Community Gothic Cond Bold" w:eastAsia="Community Gothic Cond Bold" w:hAnsi="Community Gothic Cond Bold" w:cs="Community Gothic Cond Bold"/>
          <w:sz w:val="36"/>
          <w:szCs w:val="36"/>
        </w:rPr>
        <w:t xml:space="preserve"> </w:t>
      </w:r>
      <w:r>
        <w:rPr>
          <w:rFonts w:ascii="Community Gothic Cond Bold" w:eastAsia="Community Gothic Cond Bold" w:hAnsi="Community Gothic Cond Bold" w:cs="Community Gothic Cond Bold"/>
          <w:sz w:val="36"/>
          <w:szCs w:val="36"/>
        </w:rPr>
        <w:t>Officer</w:t>
      </w:r>
    </w:p>
    <w:p w14:paraId="7C068774" w14:textId="77777777" w:rsidR="0064311C" w:rsidRDefault="0064311C">
      <w:pPr>
        <w:spacing w:after="0"/>
        <w:ind w:left="0" w:right="0"/>
        <w:rPr>
          <w:rFonts w:ascii="Times New Roman" w:hAnsi="Times New Roman"/>
          <w:sz w:val="24"/>
          <w:szCs w:val="24"/>
        </w:rPr>
      </w:pPr>
    </w:p>
    <w:p w14:paraId="218771D7" w14:textId="383F1E92" w:rsidR="0064311C" w:rsidRPr="0091157F" w:rsidRDefault="005B765E">
      <w:pPr>
        <w:ind w:left="0" w:right="0"/>
        <w:rPr>
          <w:rFonts w:ascii="Community Gothic Bold" w:eastAsia="Community Gothic Regular" w:hAnsi="Community Gothic Bold" w:cs="Community Gothic Regular"/>
          <w:b/>
          <w:bCs/>
        </w:rPr>
      </w:pPr>
      <w:r w:rsidRPr="0091157F">
        <w:rPr>
          <w:rFonts w:ascii="Community Gothic Bold" w:eastAsia="Community Gothic Regular" w:hAnsi="Community Gothic Bold" w:cs="Community Gothic Regular"/>
          <w:b/>
          <w:bCs/>
        </w:rPr>
        <w:t>About Brooklyn Org</w:t>
      </w:r>
    </w:p>
    <w:p w14:paraId="6A641DD1" w14:textId="77777777" w:rsidR="00560341" w:rsidRPr="00560341" w:rsidRDefault="00560341" w:rsidP="00560341">
      <w:pPr>
        <w:ind w:left="0" w:right="0"/>
        <w:rPr>
          <w:rFonts w:ascii="Community Gothic Bold" w:eastAsia="Community Gothic Regular" w:hAnsi="Community Gothic Bold" w:cs="Community Gothic Regular"/>
        </w:rPr>
      </w:pPr>
      <w:r w:rsidRPr="00560341">
        <w:rPr>
          <w:rFonts w:ascii="Community Gothic Bold" w:eastAsia="Community Gothic Regular" w:hAnsi="Community Gothic Bold" w:cs="Community Gothic Regular"/>
        </w:rPr>
        <w:t>Brooklyn Org is a champion for Brooklyn. We celebrate Brooklyn’s brilliance and resilience, its incomparable culture and uncompromising grit – and we demand more for our communities. </w:t>
      </w:r>
    </w:p>
    <w:p w14:paraId="1DD8CCAB" w14:textId="77777777" w:rsidR="00560341" w:rsidRPr="00560341" w:rsidRDefault="00560341" w:rsidP="00560341">
      <w:pPr>
        <w:ind w:left="0" w:right="0"/>
        <w:rPr>
          <w:rFonts w:ascii="Community Gothic Bold" w:eastAsia="Community Gothic Regular" w:hAnsi="Community Gothic Bold" w:cs="Community Gothic Regular"/>
        </w:rPr>
      </w:pPr>
      <w:r w:rsidRPr="00560341">
        <w:rPr>
          <w:rFonts w:ascii="Community Gothic Bold" w:eastAsia="Community Gothic Regular" w:hAnsi="Community Gothic Bold" w:cs="Community Gothic Regular"/>
        </w:rPr>
        <w:t>Over our 15-year history, we have reimagined the role of philanthropy and provided immeasurable support to communities and nonprofit partners that are leading transformational change for Brooklyn. With a new model for community philanthropy, we are bringing together Brooklynites, Brooklyn backers, businesses, and broader believers in equity and justice to make Brooklyn a beacon for the world.  </w:t>
      </w:r>
    </w:p>
    <w:p w14:paraId="0CFE288A" w14:textId="7E34776E" w:rsidR="00560341" w:rsidRPr="00176DC2" w:rsidRDefault="00560341">
      <w:pPr>
        <w:ind w:left="0" w:right="0"/>
        <w:rPr>
          <w:rFonts w:ascii="Community Gothic Bold" w:eastAsia="Community Gothic Regular" w:hAnsi="Community Gothic Bold" w:cs="Community Gothic Regular"/>
        </w:rPr>
      </w:pPr>
      <w:r w:rsidRPr="00560341">
        <w:rPr>
          <w:rFonts w:ascii="Community Gothic Bold" w:eastAsia="Community Gothic Regular" w:hAnsi="Community Gothic Bold" w:cs="Community Gothic Regular"/>
        </w:rPr>
        <w:t>We are a platform for galvanizing giving. We are here to ensure that ideas are met with resources, challenges are met with solutions, and inequity is met with justice. </w:t>
      </w:r>
    </w:p>
    <w:p w14:paraId="24E1C5E3" w14:textId="2C0D157D" w:rsidR="0064311C" w:rsidRPr="0091157F" w:rsidRDefault="005B765E">
      <w:pPr>
        <w:ind w:left="0" w:right="0"/>
        <w:rPr>
          <w:rFonts w:ascii="Community Gothic Bold" w:eastAsia="Community Gothic Regular" w:hAnsi="Community Gothic Bold" w:cs="Community Gothic Regular"/>
          <w:b/>
          <w:bCs/>
        </w:rPr>
      </w:pPr>
      <w:r w:rsidRPr="0091157F">
        <w:rPr>
          <w:rFonts w:ascii="Community Gothic Bold" w:eastAsia="Community Gothic Regular" w:hAnsi="Community Gothic Bold" w:cs="Community Gothic Regular"/>
          <w:b/>
          <w:bCs/>
        </w:rPr>
        <w:t>Position Overview</w:t>
      </w:r>
    </w:p>
    <w:p w14:paraId="56547C93" w14:textId="7A8B19FA" w:rsidR="0008613D" w:rsidRPr="0008613D" w:rsidRDefault="0008613D" w:rsidP="0008613D">
      <w:pPr>
        <w:ind w:left="0" w:right="0"/>
        <w:rPr>
          <w:rFonts w:ascii="Community Gothic Regular" w:hAnsi="Community Gothic Regular" w:cs="Segoe UI"/>
        </w:rPr>
      </w:pPr>
      <w:r w:rsidRPr="0008613D">
        <w:rPr>
          <w:rFonts w:ascii="Community Gothic Regular" w:hAnsi="Community Gothic Regular" w:cs="Segoe UI"/>
        </w:rPr>
        <w:t xml:space="preserve">To further Brooklyn Org’s strategic priorities, the Program Officer (PO) develops relationships and works closely with community residents, nonprofit leaders, and other external partners. The PO is responsible for managing grantmaking portfolios with a participatory grantmaking approach and maintaining the integrity of grant information. </w:t>
      </w:r>
    </w:p>
    <w:p w14:paraId="544D840D" w14:textId="5386EEFC" w:rsidR="0008613D" w:rsidRPr="0008613D" w:rsidRDefault="0008613D" w:rsidP="0008613D">
      <w:pPr>
        <w:ind w:left="0" w:right="0"/>
        <w:rPr>
          <w:rFonts w:ascii="Community Gothic Regular" w:hAnsi="Community Gothic Regular" w:cs="Segoe UI"/>
        </w:rPr>
      </w:pPr>
      <w:r w:rsidRPr="0008613D">
        <w:rPr>
          <w:rFonts w:ascii="Community Gothic Regular" w:hAnsi="Community Gothic Regular" w:cs="Segoe UI"/>
        </w:rPr>
        <w:t xml:space="preserve">The successful candidate will possess excellent communication and analytical skills, a clear commitment to racial justice, in-depth knowledge of the Brooklyn nonprofit sector, a learning orientation and humility, and will be a team player capable of putting the common good first.  </w:t>
      </w:r>
    </w:p>
    <w:p w14:paraId="38278BAB" w14:textId="3CCFC702" w:rsidR="004E4796" w:rsidRPr="0091157F" w:rsidRDefault="0008613D" w:rsidP="0008613D">
      <w:pPr>
        <w:ind w:left="0" w:right="0"/>
        <w:rPr>
          <w:rFonts w:ascii="Community Gothic Bold" w:eastAsia="Community Gothic Regular" w:hAnsi="Community Gothic Bold" w:cs="Community Gothic Regular"/>
          <w:b/>
          <w:bCs/>
        </w:rPr>
      </w:pPr>
      <w:r w:rsidRPr="0008613D">
        <w:rPr>
          <w:rFonts w:ascii="Community Gothic Regular" w:hAnsi="Community Gothic Regular" w:cs="Segoe UI"/>
        </w:rPr>
        <w:t>This is a full-time exempt position, and reports to the Director of Programs and is a member of the Programs Team, which also includes Brooklyn Org’s Capacity Building Program, led by the VP of Programs. It is located in Brooklyn, NY and will require some early morning, evening, and weekend work.  There is a need to travel within NYC via public transportation for visits with community partners.</w:t>
      </w:r>
    </w:p>
    <w:p w14:paraId="74E6518F" w14:textId="679AC940" w:rsidR="0064311C" w:rsidRPr="0091157F" w:rsidRDefault="005B765E">
      <w:pPr>
        <w:ind w:left="0" w:right="0"/>
        <w:rPr>
          <w:rFonts w:ascii="Community Gothic Bold" w:eastAsia="Community Gothic Regular" w:hAnsi="Community Gothic Bold" w:cs="Community Gothic Regular"/>
          <w:b/>
          <w:bCs/>
        </w:rPr>
      </w:pPr>
      <w:r w:rsidRPr="0091157F">
        <w:rPr>
          <w:rFonts w:ascii="Community Gothic Bold" w:eastAsia="Community Gothic Regular" w:hAnsi="Community Gothic Bold" w:cs="Community Gothic Regular"/>
          <w:b/>
          <w:bCs/>
        </w:rPr>
        <w:t>Responsibilities</w:t>
      </w:r>
    </w:p>
    <w:p w14:paraId="358C8E7C" w14:textId="20A5E3D4" w:rsidR="003C452A" w:rsidRDefault="0819C982">
      <w:pPr>
        <w:ind w:left="0" w:right="0"/>
        <w:rPr>
          <w:rFonts w:ascii="Community Gothic Regular" w:eastAsia="Community Gothic Regular" w:hAnsi="Community Gothic Regular" w:cs="Community Gothic Regular"/>
        </w:rPr>
      </w:pPr>
      <w:r w:rsidRPr="26BD1AB6">
        <w:rPr>
          <w:rFonts w:ascii="Community Gothic Regular" w:eastAsia="Community Gothic Regular" w:hAnsi="Community Gothic Regular" w:cs="Community Gothic Regular"/>
        </w:rPr>
        <w:t>Responsibilities include but are not limited to the following</w:t>
      </w:r>
      <w:r w:rsidR="1FDB38BB" w:rsidRPr="26BD1AB6">
        <w:rPr>
          <w:rFonts w:ascii="Community Gothic Regular" w:eastAsia="Community Gothic Regular" w:hAnsi="Community Gothic Regular" w:cs="Community Gothic Regular"/>
        </w:rPr>
        <w:t xml:space="preserve"> as needed to meet the goals and objectives</w:t>
      </w:r>
      <w:r w:rsidRPr="26BD1AB6">
        <w:rPr>
          <w:rFonts w:ascii="Community Gothic Regular" w:eastAsia="Community Gothic Regular" w:hAnsi="Community Gothic Regular" w:cs="Community Gothic Regular"/>
        </w:rPr>
        <w:t>:</w:t>
      </w:r>
    </w:p>
    <w:p w14:paraId="56F89E14" w14:textId="77777777" w:rsidR="0008613D" w:rsidRPr="0008613D" w:rsidRDefault="0008613D" w:rsidP="0008613D">
      <w:pPr>
        <w:ind w:left="0"/>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b/>
          <w:bCs/>
        </w:rPr>
        <w:t>GRANTMAKING AND PROGRAMS</w:t>
      </w:r>
    </w:p>
    <w:p w14:paraId="1AD55117"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Manage assigned grantmaking processes, including recruiting and launching community advisory councils, preparing Requests for Proposals, proposal review, due diligence, site visits, grant recommendations, monitoring grantee progress and outcomes. Topic areas for portfolios may change and/or expand due to discrete initiatives and internal collaboration. </w:t>
      </w:r>
    </w:p>
    <w:p w14:paraId="0494A172"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Prepare docket materials that summarize recommendations for consideration by the Board of Directors and other appropriate stakeholders. </w:t>
      </w:r>
    </w:p>
    <w:p w14:paraId="55024DD5"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lastRenderedPageBreak/>
        <w:t xml:space="preserve">Support additional grantmaking programs through new partnerships and funding, as opportunities arise. </w:t>
      </w:r>
    </w:p>
    <w:p w14:paraId="5470BFCA"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Work collaboratively with colleagues to share information and key learnings </w:t>
      </w:r>
    </w:p>
    <w:p w14:paraId="047A994E"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Conduct field scan research, convenings, and interviews.</w:t>
      </w:r>
    </w:p>
    <w:p w14:paraId="6E57EE8B"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Actively participate and represent Brooklyn Org in learning and philanthropic spaces.</w:t>
      </w:r>
    </w:p>
    <w:p w14:paraId="3E6746F4"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Building and maintaining relationships with grantee partners; fielding questions and conducting inquiry calls with prospective grantees.</w:t>
      </w:r>
    </w:p>
    <w:p w14:paraId="1B19CD3E" w14:textId="77777777" w:rsidR="0008613D" w:rsidRPr="0008613D" w:rsidRDefault="0008613D" w:rsidP="0008613D">
      <w:pPr>
        <w:ind w:left="0"/>
        <w:rPr>
          <w:rFonts w:ascii="Community Gothic Regular" w:eastAsia="Community Gothic Regular" w:hAnsi="Community Gothic Regular" w:cs="Community Gothic Regular"/>
        </w:rPr>
      </w:pPr>
    </w:p>
    <w:p w14:paraId="47E38BC1" w14:textId="77777777" w:rsidR="0008613D" w:rsidRPr="0008613D" w:rsidRDefault="0008613D" w:rsidP="0008613D">
      <w:pPr>
        <w:ind w:left="0"/>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b/>
          <w:bCs/>
        </w:rPr>
        <w:t>GRANT OPERATIONS</w:t>
      </w:r>
    </w:p>
    <w:p w14:paraId="7F7548D8"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Work closely with Programs support staff and Operations team to facilitate processing of grants.</w:t>
      </w:r>
    </w:p>
    <w:p w14:paraId="51788F96"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Maintain the accuracy and integrity of the grants management platform and additional databases/file systems to meet legal, auditing, and foundation requirements.</w:t>
      </w:r>
    </w:p>
    <w:p w14:paraId="192956C5" w14:textId="77777777" w:rsidR="0008613D" w:rsidRPr="0008613D" w:rsidRDefault="0008613D">
      <w:pPr>
        <w:numPr>
          <w:ilvl w:val="0"/>
          <w:numId w:val="2"/>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Work externally with applicants and grantees, and internally with Programs and Operations teams to ensure compliance with regulations and meet deliverable expectations for assigned grants.</w:t>
      </w:r>
    </w:p>
    <w:p w14:paraId="61F27EE8" w14:textId="77777777" w:rsidR="0008613D" w:rsidRPr="0008613D" w:rsidRDefault="0008613D" w:rsidP="0008613D">
      <w:pPr>
        <w:ind w:left="0"/>
        <w:rPr>
          <w:rFonts w:ascii="Community Gothic Regular" w:eastAsia="Community Gothic Regular" w:hAnsi="Community Gothic Regular" w:cs="Community Gothic Regular"/>
        </w:rPr>
      </w:pPr>
    </w:p>
    <w:p w14:paraId="2EFB8517" w14:textId="77777777" w:rsidR="0008613D" w:rsidRPr="0008613D" w:rsidRDefault="0008613D" w:rsidP="0008613D">
      <w:pPr>
        <w:ind w:left="0"/>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b/>
          <w:bCs/>
        </w:rPr>
        <w:t>PROGRAMS</w:t>
      </w:r>
    </w:p>
    <w:p w14:paraId="022D9209" w14:textId="77777777" w:rsidR="0008613D" w:rsidRPr="0008613D" w:rsidRDefault="0008613D">
      <w:pPr>
        <w:numPr>
          <w:ilvl w:val="0"/>
          <w:numId w:val="3"/>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Lead grantee convenings for their respective grant dockets, with the support of the Programs Team. </w:t>
      </w:r>
    </w:p>
    <w:p w14:paraId="29480C1B" w14:textId="77777777" w:rsidR="0008613D" w:rsidRPr="0008613D" w:rsidRDefault="0008613D">
      <w:pPr>
        <w:numPr>
          <w:ilvl w:val="0"/>
          <w:numId w:val="3"/>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Partner with the Programs Team to support Brooklyn Org initiatives. </w:t>
      </w:r>
    </w:p>
    <w:p w14:paraId="4C05416D" w14:textId="77777777" w:rsidR="0008613D" w:rsidRPr="0008613D" w:rsidRDefault="0008613D">
      <w:pPr>
        <w:numPr>
          <w:ilvl w:val="0"/>
          <w:numId w:val="3"/>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Help organize workshops and convenings, develop agenda, identify speakers, and manage logistics.</w:t>
      </w:r>
    </w:p>
    <w:p w14:paraId="00ABC65F" w14:textId="77777777" w:rsidR="0008613D" w:rsidRPr="0008613D" w:rsidRDefault="0008613D" w:rsidP="0008613D">
      <w:pPr>
        <w:ind w:left="0"/>
        <w:rPr>
          <w:rFonts w:ascii="Community Gothic Regular" w:eastAsia="Community Gothic Regular" w:hAnsi="Community Gothic Regular" w:cs="Community Gothic Regular"/>
        </w:rPr>
      </w:pPr>
    </w:p>
    <w:p w14:paraId="58E5E0D5" w14:textId="77777777" w:rsidR="0008613D" w:rsidRPr="0008613D" w:rsidRDefault="0008613D" w:rsidP="0008613D">
      <w:pPr>
        <w:ind w:left="0"/>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b/>
          <w:bCs/>
        </w:rPr>
        <w:t>COLLABORATION</w:t>
      </w:r>
    </w:p>
    <w:p w14:paraId="05EF3FAC" w14:textId="77777777" w:rsidR="0008613D" w:rsidRPr="0008613D" w:rsidRDefault="0008613D">
      <w:pPr>
        <w:numPr>
          <w:ilvl w:val="0"/>
          <w:numId w:val="4"/>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Collaborate with Programs Team to inform and implement Brooklyn Org’s Capacity Building program, including working with consultants.</w:t>
      </w:r>
    </w:p>
    <w:p w14:paraId="466A64D4" w14:textId="77777777" w:rsidR="0008613D" w:rsidRPr="0008613D" w:rsidRDefault="0008613D">
      <w:pPr>
        <w:numPr>
          <w:ilvl w:val="0"/>
          <w:numId w:val="4"/>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Collaborate with Communications to increase the visibility of the grantees, the needs of the Brooklyn nonprofit sector, and community-led solutions.</w:t>
      </w:r>
    </w:p>
    <w:p w14:paraId="7AAAED75" w14:textId="77777777" w:rsidR="0008613D" w:rsidRPr="0008613D" w:rsidRDefault="0008613D">
      <w:pPr>
        <w:numPr>
          <w:ilvl w:val="0"/>
          <w:numId w:val="4"/>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Support Development in fundraising efforts, providing information and attending events.</w:t>
      </w:r>
    </w:p>
    <w:p w14:paraId="0A64968C" w14:textId="77777777" w:rsidR="0008613D" w:rsidRPr="0008613D" w:rsidRDefault="0008613D">
      <w:pPr>
        <w:numPr>
          <w:ilvl w:val="0"/>
          <w:numId w:val="4"/>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Participate as an active member in organization-wide activities.</w:t>
      </w:r>
    </w:p>
    <w:p w14:paraId="4FF021B2" w14:textId="77777777" w:rsidR="0008613D" w:rsidRPr="0008613D" w:rsidRDefault="0008613D" w:rsidP="0008613D">
      <w:pPr>
        <w:ind w:left="0"/>
        <w:rPr>
          <w:rFonts w:ascii="Community Gothic Regular" w:eastAsia="Community Gothic Regular" w:hAnsi="Community Gothic Regular" w:cs="Community Gothic Regular"/>
        </w:rPr>
      </w:pPr>
    </w:p>
    <w:p w14:paraId="4A498347" w14:textId="77777777" w:rsidR="0008613D" w:rsidRPr="0008613D" w:rsidRDefault="0008613D" w:rsidP="0008613D">
      <w:pPr>
        <w:ind w:left="0"/>
        <w:rPr>
          <w:rFonts w:ascii="Community Gothic Regular" w:eastAsia="Community Gothic Regular" w:hAnsi="Community Gothic Regular" w:cs="Community Gothic Regular"/>
          <w:b/>
          <w:bCs/>
        </w:rPr>
      </w:pPr>
      <w:r w:rsidRPr="0008613D">
        <w:rPr>
          <w:rFonts w:ascii="Community Gothic Regular" w:eastAsia="Community Gothic Regular" w:hAnsi="Community Gothic Regular" w:cs="Community Gothic Regular"/>
          <w:b/>
          <w:bCs/>
        </w:rPr>
        <w:lastRenderedPageBreak/>
        <w:t>ABILITIES AND COMPENTENCIES</w:t>
      </w:r>
    </w:p>
    <w:p w14:paraId="013E1DED" w14:textId="77777777" w:rsidR="0008613D" w:rsidRPr="0008613D" w:rsidRDefault="0008613D">
      <w:pPr>
        <w:numPr>
          <w:ilvl w:val="0"/>
          <w:numId w:val="5"/>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Exceptional interpersonal communication skills: especially the ability to listen well, establish and maintain authentic and professional relationships, and exercise effective and inclusive leadership in cross-cultural and multi-cultural settings.</w:t>
      </w:r>
    </w:p>
    <w:p w14:paraId="470ECC7D" w14:textId="77777777" w:rsidR="0008613D" w:rsidRPr="0008613D" w:rsidRDefault="0008613D">
      <w:pPr>
        <w:numPr>
          <w:ilvl w:val="0"/>
          <w:numId w:val="5"/>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Excellent analytical and communication skills: using sound judgment, able to quickly gather, synthesize and summarize information in a clear and jargon-free manner in written and oral communications.  Bilingualism or multilingualism is a plus.</w:t>
      </w:r>
    </w:p>
    <w:p w14:paraId="1DC7A484" w14:textId="77777777" w:rsidR="0008613D" w:rsidRPr="0008613D" w:rsidRDefault="0008613D">
      <w:pPr>
        <w:numPr>
          <w:ilvl w:val="0"/>
          <w:numId w:val="5"/>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Strong presentation skills: comfortable making presentations to public audiences and skilled in both group and one-on-one meeting facilitation. </w:t>
      </w:r>
    </w:p>
    <w:p w14:paraId="0EFF1760" w14:textId="77777777" w:rsidR="0008613D" w:rsidRPr="0008613D" w:rsidRDefault="0008613D">
      <w:pPr>
        <w:numPr>
          <w:ilvl w:val="0"/>
          <w:numId w:val="5"/>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Intellectual curiosity and learning orientation: commitment to continuously learning and growing, remaining humble and ego-free in the work, striving to minimize power dynamics,  </w:t>
      </w:r>
    </w:p>
    <w:p w14:paraId="6B3072EC" w14:textId="77777777" w:rsidR="0008613D" w:rsidRPr="0008613D" w:rsidRDefault="0008613D">
      <w:pPr>
        <w:numPr>
          <w:ilvl w:val="0"/>
          <w:numId w:val="5"/>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 xml:space="preserve">Flexible and versatile: ability to perform gracefully in various situations and thrive in an environment of flux, ability to anticipate obstacles and creatively offer solutions, serve as a team player. </w:t>
      </w:r>
    </w:p>
    <w:p w14:paraId="3CB5B8A7" w14:textId="77777777" w:rsidR="0008613D" w:rsidRPr="0008613D" w:rsidRDefault="0008613D">
      <w:pPr>
        <w:numPr>
          <w:ilvl w:val="0"/>
          <w:numId w:val="5"/>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Highly organized, proactive, and results-oriented approach to managing multiple relationships and initiatives simultaneously.</w:t>
      </w:r>
    </w:p>
    <w:p w14:paraId="2279AE52" w14:textId="77777777" w:rsidR="0008613D" w:rsidRPr="0008613D" w:rsidRDefault="0008613D">
      <w:pPr>
        <w:numPr>
          <w:ilvl w:val="0"/>
          <w:numId w:val="5"/>
        </w:numPr>
        <w:rPr>
          <w:rFonts w:ascii="Community Gothic Regular" w:eastAsia="Community Gothic Regular" w:hAnsi="Community Gothic Regular" w:cs="Community Gothic Regular"/>
        </w:rPr>
      </w:pPr>
      <w:r w:rsidRPr="0008613D">
        <w:rPr>
          <w:rFonts w:ascii="Community Gothic Regular" w:eastAsia="Community Gothic Regular" w:hAnsi="Community Gothic Regular" w:cs="Community Gothic Regular"/>
        </w:rPr>
        <w:t>Exceptional attention to detail and commitment to maintaining accurate, compliant, and confidential data.</w:t>
      </w:r>
    </w:p>
    <w:p w14:paraId="02FF7480" w14:textId="77777777" w:rsidR="002A0257" w:rsidRPr="00170FB5" w:rsidRDefault="002A0257" w:rsidP="0086437A">
      <w:pPr>
        <w:ind w:left="0"/>
        <w:rPr>
          <w:rFonts w:eastAsia="Community Gothic Regular"/>
        </w:rPr>
      </w:pPr>
    </w:p>
    <w:p w14:paraId="396AA56F" w14:textId="2CF944D3" w:rsidR="008670E6" w:rsidRDefault="008670E6" w:rsidP="008670E6">
      <w:pPr>
        <w:ind w:left="0" w:right="0"/>
        <w:rPr>
          <w:rFonts w:ascii="Community Gothic Bold" w:eastAsia="Community Gothic Regular" w:hAnsi="Community Gothic Bold" w:cs="Community Gothic Regular"/>
          <w:bCs/>
        </w:rPr>
      </w:pPr>
      <w:r w:rsidRPr="0091157F">
        <w:rPr>
          <w:rFonts w:ascii="Community Gothic Bold" w:eastAsia="Community Gothic Regular" w:hAnsi="Community Gothic Bold" w:cs="Community Gothic Regular"/>
          <w:b/>
        </w:rPr>
        <w:t>Qualifications</w:t>
      </w:r>
      <w:r w:rsidRPr="0013660B">
        <w:rPr>
          <w:rFonts w:ascii="Community Gothic Bold" w:eastAsia="Community Gothic Regular" w:hAnsi="Community Gothic Bold" w:cs="Community Gothic Regular"/>
          <w:bCs/>
        </w:rPr>
        <w:t xml:space="preserve">: </w:t>
      </w:r>
    </w:p>
    <w:p w14:paraId="6CCE5076" w14:textId="77777777" w:rsidR="0008613D" w:rsidRPr="00A04841" w:rsidRDefault="0008613D">
      <w:pPr>
        <w:pStyle w:val="ListParagraph"/>
        <w:numPr>
          <w:ilvl w:val="0"/>
          <w:numId w:val="5"/>
        </w:numPr>
        <w:autoSpaceDE w:val="0"/>
        <w:autoSpaceDN w:val="0"/>
        <w:adjustRightInd w:val="0"/>
        <w:spacing w:before="0" w:after="1"/>
        <w:contextualSpacing/>
        <w:rPr>
          <w:rFonts w:ascii="Community Gothic Regular" w:hAnsi="Community Gothic Regular" w:cstheme="minorHAnsi"/>
          <w:sz w:val="24"/>
          <w:szCs w:val="24"/>
        </w:rPr>
      </w:pPr>
      <w:r w:rsidRPr="00A04841">
        <w:rPr>
          <w:rFonts w:ascii="Community Gothic Regular" w:hAnsi="Community Gothic Regular" w:cstheme="minorHAnsi"/>
          <w:sz w:val="24"/>
          <w:szCs w:val="24"/>
        </w:rPr>
        <w:t xml:space="preserve">At least 4-7 years of experience in philanthropy, nonprofit, or public policy.  </w:t>
      </w:r>
      <w:r>
        <w:rPr>
          <w:rFonts w:ascii="Community Gothic Regular" w:hAnsi="Community Gothic Regular" w:cstheme="minorHAnsi"/>
          <w:sz w:val="24"/>
          <w:szCs w:val="24"/>
        </w:rPr>
        <w:t xml:space="preserve">Previous Program Officer experience preferred. </w:t>
      </w:r>
    </w:p>
    <w:p w14:paraId="41F1A897" w14:textId="77777777" w:rsidR="0008613D" w:rsidRPr="00A04841" w:rsidRDefault="0008613D">
      <w:pPr>
        <w:pStyle w:val="ListParagraph"/>
        <w:numPr>
          <w:ilvl w:val="0"/>
          <w:numId w:val="5"/>
        </w:numPr>
        <w:autoSpaceDE w:val="0"/>
        <w:autoSpaceDN w:val="0"/>
        <w:adjustRightInd w:val="0"/>
        <w:spacing w:before="0" w:after="1"/>
        <w:contextualSpacing/>
        <w:rPr>
          <w:rFonts w:ascii="Community Gothic Regular" w:hAnsi="Community Gothic Regular" w:cstheme="minorHAnsi"/>
          <w:sz w:val="24"/>
          <w:szCs w:val="24"/>
        </w:rPr>
      </w:pPr>
      <w:r w:rsidRPr="00A04841">
        <w:rPr>
          <w:rFonts w:ascii="Community Gothic Regular" w:hAnsi="Community Gothic Regular" w:cstheme="minorHAnsi"/>
          <w:sz w:val="24"/>
          <w:szCs w:val="24"/>
        </w:rPr>
        <w:t>Strong planning, administrative, and organizational skills: ability to manage multiple tasks and timetables while maintaining focus, meet deadlines, and work independently with minimal support.</w:t>
      </w:r>
    </w:p>
    <w:p w14:paraId="6EDD8E15" w14:textId="77777777" w:rsidR="0008613D" w:rsidRPr="00A04841" w:rsidRDefault="0008613D">
      <w:pPr>
        <w:pStyle w:val="ListParagraph"/>
        <w:numPr>
          <w:ilvl w:val="0"/>
          <w:numId w:val="5"/>
        </w:numPr>
        <w:autoSpaceDE w:val="0"/>
        <w:autoSpaceDN w:val="0"/>
        <w:adjustRightInd w:val="0"/>
        <w:spacing w:before="0" w:after="1"/>
        <w:contextualSpacing/>
        <w:rPr>
          <w:rFonts w:ascii="Community Gothic Regular" w:hAnsi="Community Gothic Regular" w:cstheme="minorHAnsi"/>
          <w:sz w:val="24"/>
          <w:szCs w:val="24"/>
        </w:rPr>
      </w:pPr>
      <w:r w:rsidRPr="00A04841">
        <w:rPr>
          <w:rFonts w:ascii="Community Gothic Regular" w:hAnsi="Community Gothic Regular" w:cstheme="minorHAnsi"/>
          <w:sz w:val="24"/>
          <w:szCs w:val="24"/>
        </w:rPr>
        <w:t xml:space="preserve">Direct work experience and strong familiarity with organizations that fit </w:t>
      </w:r>
      <w:r>
        <w:rPr>
          <w:rFonts w:ascii="Community Gothic Regular" w:hAnsi="Community Gothic Regular" w:cstheme="minorHAnsi"/>
          <w:sz w:val="24"/>
          <w:szCs w:val="24"/>
        </w:rPr>
        <w:t>Brooklyn Org’s</w:t>
      </w:r>
      <w:r w:rsidRPr="00A04841">
        <w:rPr>
          <w:rFonts w:ascii="Community Gothic Regular" w:hAnsi="Community Gothic Regular" w:cstheme="minorHAnsi"/>
          <w:sz w:val="24"/>
          <w:szCs w:val="24"/>
        </w:rPr>
        <w:t xml:space="preserve"> funding priorities; especially with community organizing and advocacy in Brooklyn.</w:t>
      </w:r>
    </w:p>
    <w:p w14:paraId="44A0A4AE" w14:textId="77777777" w:rsidR="0008613D" w:rsidRPr="00A04841" w:rsidRDefault="0008613D">
      <w:pPr>
        <w:pStyle w:val="ListParagraph"/>
        <w:numPr>
          <w:ilvl w:val="0"/>
          <w:numId w:val="5"/>
        </w:numPr>
        <w:autoSpaceDE w:val="0"/>
        <w:autoSpaceDN w:val="0"/>
        <w:adjustRightInd w:val="0"/>
        <w:spacing w:before="0" w:after="1"/>
        <w:contextualSpacing/>
        <w:rPr>
          <w:rFonts w:ascii="Community Gothic Regular" w:hAnsi="Community Gothic Regular" w:cstheme="minorHAnsi"/>
          <w:sz w:val="24"/>
          <w:szCs w:val="24"/>
        </w:rPr>
      </w:pPr>
      <w:r w:rsidRPr="00A04841">
        <w:rPr>
          <w:rFonts w:ascii="Community Gothic Regular" w:hAnsi="Community Gothic Regular" w:cstheme="minorHAnsi"/>
          <w:sz w:val="24"/>
          <w:szCs w:val="24"/>
        </w:rPr>
        <w:t xml:space="preserve">Deep commitment to racial equity, especially as it applies to Brooklyn communities. Passion for Brooklyn communities. </w:t>
      </w:r>
    </w:p>
    <w:p w14:paraId="61DA7403" w14:textId="77777777" w:rsidR="0008613D" w:rsidRPr="00A04841" w:rsidRDefault="0008613D">
      <w:pPr>
        <w:pStyle w:val="ListParagraph"/>
        <w:numPr>
          <w:ilvl w:val="0"/>
          <w:numId w:val="5"/>
        </w:numPr>
        <w:autoSpaceDE w:val="0"/>
        <w:autoSpaceDN w:val="0"/>
        <w:adjustRightInd w:val="0"/>
        <w:spacing w:before="0" w:after="1"/>
        <w:contextualSpacing/>
        <w:rPr>
          <w:rFonts w:ascii="Community Gothic Regular" w:hAnsi="Community Gothic Regular" w:cstheme="minorHAnsi"/>
          <w:sz w:val="24"/>
          <w:szCs w:val="24"/>
        </w:rPr>
      </w:pPr>
      <w:r w:rsidRPr="00A04841">
        <w:rPr>
          <w:rFonts w:ascii="Community Gothic Regular" w:hAnsi="Community Gothic Regular" w:cstheme="minorHAnsi"/>
          <w:sz w:val="24"/>
          <w:szCs w:val="24"/>
        </w:rPr>
        <w:t>Demonstrated commitment to Brooklyn</w:t>
      </w:r>
      <w:r>
        <w:rPr>
          <w:rFonts w:ascii="Community Gothic Regular" w:hAnsi="Community Gothic Regular" w:cstheme="minorHAnsi"/>
          <w:sz w:val="24"/>
          <w:szCs w:val="24"/>
        </w:rPr>
        <w:t xml:space="preserve"> Org’s</w:t>
      </w:r>
      <w:r w:rsidRPr="00A04841">
        <w:rPr>
          <w:rFonts w:ascii="Community Gothic Regular" w:hAnsi="Community Gothic Regular" w:cstheme="minorHAnsi"/>
          <w:sz w:val="24"/>
          <w:szCs w:val="24"/>
        </w:rPr>
        <w:t xml:space="preserve"> vision and values, specifically a passion for racial and social justice.</w:t>
      </w:r>
    </w:p>
    <w:p w14:paraId="14A177E6" w14:textId="77777777" w:rsidR="0008613D" w:rsidRDefault="0008613D">
      <w:pPr>
        <w:pStyle w:val="ListParagraph"/>
        <w:numPr>
          <w:ilvl w:val="0"/>
          <w:numId w:val="5"/>
        </w:numPr>
        <w:spacing w:before="0" w:after="0"/>
        <w:contextualSpacing/>
        <w:rPr>
          <w:rFonts w:ascii="Community Gothic Regular" w:hAnsi="Community Gothic Regular"/>
          <w:sz w:val="24"/>
          <w:szCs w:val="24"/>
        </w:rPr>
      </w:pPr>
      <w:r w:rsidRPr="23C01774">
        <w:rPr>
          <w:rFonts w:ascii="Community Gothic Regular" w:hAnsi="Community Gothic Regular"/>
          <w:sz w:val="24"/>
          <w:szCs w:val="24"/>
        </w:rPr>
        <w:t>Proficient with Microsoft Office Suite.</w:t>
      </w:r>
    </w:p>
    <w:p w14:paraId="1181801C" w14:textId="77777777" w:rsidR="0008613D" w:rsidRDefault="0008613D">
      <w:pPr>
        <w:pStyle w:val="ListParagraph"/>
        <w:numPr>
          <w:ilvl w:val="0"/>
          <w:numId w:val="5"/>
        </w:numPr>
        <w:spacing w:before="0" w:after="0"/>
        <w:contextualSpacing/>
        <w:rPr>
          <w:rFonts w:ascii="Community Gothic Regular" w:hAnsi="Community Gothic Regular"/>
          <w:sz w:val="24"/>
          <w:szCs w:val="24"/>
        </w:rPr>
      </w:pPr>
      <w:r w:rsidRPr="23C01774">
        <w:rPr>
          <w:rFonts w:ascii="Community Gothic Regular" w:hAnsi="Community Gothic Regular"/>
          <w:sz w:val="24"/>
          <w:szCs w:val="24"/>
        </w:rPr>
        <w:t xml:space="preserve">Preference for previous professional experience with New York City-based nonprofits. </w:t>
      </w:r>
    </w:p>
    <w:p w14:paraId="5E503C01" w14:textId="77777777" w:rsidR="0008613D" w:rsidRDefault="0008613D" w:rsidP="00D63E06">
      <w:pPr>
        <w:ind w:left="0" w:right="0"/>
        <w:rPr>
          <w:rFonts w:ascii="Community Gothic Regular" w:eastAsia="Community Gothic Regular" w:hAnsi="Community Gothic Regular" w:cs="Community Gothic Regular"/>
          <w:b/>
          <w:bCs/>
        </w:rPr>
      </w:pPr>
    </w:p>
    <w:p w14:paraId="667ED37D" w14:textId="65ED5E87" w:rsidR="00D63E06" w:rsidRPr="00D63E06" w:rsidRDefault="00D63E06" w:rsidP="00D63E06">
      <w:pPr>
        <w:ind w:left="0" w:right="0"/>
        <w:rPr>
          <w:rFonts w:ascii="Community Gothic Regular" w:eastAsia="Community Gothic Regular" w:hAnsi="Community Gothic Regular" w:cs="Community Gothic Regular"/>
          <w:b/>
          <w:bCs/>
        </w:rPr>
      </w:pPr>
      <w:r w:rsidRPr="00D63E06">
        <w:rPr>
          <w:rFonts w:ascii="Community Gothic Regular" w:eastAsia="Community Gothic Regular" w:hAnsi="Community Gothic Regular" w:cs="Community Gothic Regular"/>
          <w:b/>
          <w:bCs/>
        </w:rPr>
        <w:t>A</w:t>
      </w:r>
      <w:r w:rsidR="0086437A">
        <w:rPr>
          <w:rFonts w:ascii="Community Gothic Regular" w:eastAsia="Community Gothic Regular" w:hAnsi="Community Gothic Regular" w:cs="Community Gothic Regular"/>
          <w:b/>
          <w:bCs/>
        </w:rPr>
        <w:t>dditional</w:t>
      </w:r>
      <w:r w:rsidRPr="00D63E06">
        <w:rPr>
          <w:rFonts w:ascii="Community Gothic Regular" w:eastAsia="Community Gothic Regular" w:hAnsi="Community Gothic Regular" w:cs="Community Gothic Regular"/>
          <w:b/>
          <w:bCs/>
        </w:rPr>
        <w:t xml:space="preserve"> </w:t>
      </w:r>
      <w:r w:rsidR="0086437A">
        <w:rPr>
          <w:rFonts w:ascii="Community Gothic Regular" w:eastAsia="Community Gothic Regular" w:hAnsi="Community Gothic Regular" w:cs="Community Gothic Regular"/>
          <w:b/>
          <w:bCs/>
        </w:rPr>
        <w:t xml:space="preserve">Information </w:t>
      </w:r>
    </w:p>
    <w:p w14:paraId="5604A430" w14:textId="2D7DA50F" w:rsidR="0086437A" w:rsidRDefault="00D63E06" w:rsidP="0008613D">
      <w:pPr>
        <w:ind w:left="0"/>
        <w:rPr>
          <w:rFonts w:ascii="Community Gothic Regular" w:eastAsia="Community Gothic Regular" w:hAnsi="Community Gothic Regular" w:cs="Community Gothic Regular"/>
        </w:rPr>
      </w:pPr>
      <w:r w:rsidRPr="00D63E06">
        <w:rPr>
          <w:rFonts w:ascii="Community Gothic Regular" w:eastAsia="Community Gothic Regular" w:hAnsi="Community Gothic Regular" w:cs="Community Gothic Regular"/>
        </w:rPr>
        <w:t>Currently full-time employees are expected to work in the BKO office located in Downtown Brooklyn Monday through Thursday with occasional events on Friday.  </w:t>
      </w:r>
    </w:p>
    <w:p w14:paraId="3E7D3BB3" w14:textId="77777777" w:rsidR="0008613D" w:rsidRPr="0008613D" w:rsidRDefault="0008613D" w:rsidP="0008613D">
      <w:pPr>
        <w:ind w:left="0"/>
        <w:rPr>
          <w:rFonts w:ascii="Community Gothic Regular" w:eastAsia="Community Gothic Regular" w:hAnsi="Community Gothic Regular" w:cs="Community Gothic Regular"/>
        </w:rPr>
      </w:pPr>
    </w:p>
    <w:p w14:paraId="4AB16EE1" w14:textId="2F9DB444" w:rsidR="00D63E06" w:rsidRPr="00D63E06" w:rsidRDefault="0086437A" w:rsidP="00D63E06">
      <w:pPr>
        <w:ind w:left="0" w:right="0"/>
        <w:rPr>
          <w:rFonts w:ascii="Community Gothic Regular" w:eastAsia="Community Gothic Regular" w:hAnsi="Community Gothic Regular" w:cs="Community Gothic Regular"/>
          <w:b/>
          <w:bCs/>
        </w:rPr>
      </w:pPr>
      <w:r>
        <w:rPr>
          <w:rFonts w:ascii="Community Gothic Regular" w:eastAsia="Community Gothic Regular" w:hAnsi="Community Gothic Regular" w:cs="Community Gothic Regular"/>
          <w:b/>
          <w:bCs/>
        </w:rPr>
        <w:lastRenderedPageBreak/>
        <w:t xml:space="preserve">Equal Employment Opportunity </w:t>
      </w:r>
    </w:p>
    <w:p w14:paraId="18E57847" w14:textId="7085A047" w:rsidR="00D63E06" w:rsidRPr="00176DC2" w:rsidRDefault="00D63E06" w:rsidP="00176DC2">
      <w:pPr>
        <w:ind w:left="0"/>
        <w:rPr>
          <w:rFonts w:ascii="Community Gothic Regular" w:eastAsia="Community Gothic Regular" w:hAnsi="Community Gothic Regular" w:cs="Community Gothic Regular"/>
        </w:rPr>
      </w:pPr>
      <w:r w:rsidRPr="00D63E06">
        <w:rPr>
          <w:rFonts w:ascii="Community Gothic Regular" w:eastAsia="Community Gothic Regular" w:hAnsi="Community Gothic Regular" w:cs="Community Gothic Regular"/>
        </w:rPr>
        <w:t>Brooklyn Org is an equal opportunity employer. The Organization does not engage in or tolerate discrimination on the basis of race, color, gender identity, gender expression, religion, age, sexual orientation, national or ethnic origin, disability, marital status, military veteran status or any other protected group in the locations where we work. </w:t>
      </w:r>
    </w:p>
    <w:p w14:paraId="364401C7" w14:textId="6D18B836" w:rsidR="00D63E06" w:rsidRPr="00D63E06" w:rsidRDefault="0086437A" w:rsidP="00D63E06">
      <w:pPr>
        <w:ind w:left="0" w:right="0"/>
        <w:rPr>
          <w:rFonts w:ascii="Community Gothic Regular" w:eastAsia="Community Gothic Regular" w:hAnsi="Community Gothic Regular" w:cs="Community Gothic Regular"/>
          <w:b/>
          <w:bCs/>
        </w:rPr>
      </w:pPr>
      <w:r>
        <w:rPr>
          <w:rFonts w:ascii="Community Gothic Regular" w:eastAsia="Community Gothic Regular" w:hAnsi="Community Gothic Regular" w:cs="Community Gothic Regular"/>
          <w:b/>
          <w:bCs/>
        </w:rPr>
        <w:t xml:space="preserve">Compensation and Benefits </w:t>
      </w:r>
    </w:p>
    <w:p w14:paraId="5C3C860B" w14:textId="5547FC55" w:rsidR="00D63E06" w:rsidRPr="00176DC2" w:rsidRDefault="00D63E06" w:rsidP="00D63E06">
      <w:pPr>
        <w:ind w:left="0"/>
        <w:rPr>
          <w:rFonts w:ascii="Community Gothic Regular" w:eastAsia="Community Gothic Regular" w:hAnsi="Community Gothic Regular" w:cs="Community Gothic Regular"/>
        </w:rPr>
      </w:pPr>
      <w:r w:rsidRPr="00D63E06">
        <w:rPr>
          <w:rFonts w:ascii="Community Gothic Regular" w:eastAsia="Community Gothic Regular" w:hAnsi="Community Gothic Regular" w:cs="Community Gothic Regular"/>
        </w:rPr>
        <w:t>Brooklyn Org has a competitive and exhaustive benefits and leave plan and the salary range for this position is $</w:t>
      </w:r>
      <w:r w:rsidR="0008613D">
        <w:rPr>
          <w:rFonts w:ascii="Community Gothic Regular" w:eastAsia="Community Gothic Regular" w:hAnsi="Community Gothic Regular" w:cs="Community Gothic Regular"/>
        </w:rPr>
        <w:t>85</w:t>
      </w:r>
      <w:r w:rsidRPr="00D63E06">
        <w:rPr>
          <w:rFonts w:ascii="Community Gothic Regular" w:eastAsia="Community Gothic Regular" w:hAnsi="Community Gothic Regular" w:cs="Community Gothic Regular"/>
        </w:rPr>
        <w:t>,000 – $</w:t>
      </w:r>
      <w:r w:rsidR="0008613D">
        <w:rPr>
          <w:rFonts w:ascii="Community Gothic Regular" w:eastAsia="Community Gothic Regular" w:hAnsi="Community Gothic Regular" w:cs="Community Gothic Regular"/>
        </w:rPr>
        <w:t>92</w:t>
      </w:r>
      <w:r w:rsidRPr="00D63E06">
        <w:rPr>
          <w:rFonts w:ascii="Community Gothic Regular" w:eastAsia="Community Gothic Regular" w:hAnsi="Community Gothic Regular" w:cs="Community Gothic Regular"/>
        </w:rPr>
        <w:t>,000 dependent on the successful candidate’s background and experience.  </w:t>
      </w:r>
    </w:p>
    <w:p w14:paraId="18EF3209" w14:textId="6FA218F6" w:rsidR="00D63E06" w:rsidRPr="00D63E06" w:rsidRDefault="0086437A" w:rsidP="00D63E06">
      <w:pPr>
        <w:ind w:left="0" w:right="0"/>
        <w:rPr>
          <w:rFonts w:ascii="Community Gothic Regular" w:eastAsia="Community Gothic Regular" w:hAnsi="Community Gothic Regular" w:cs="Community Gothic Regular"/>
          <w:b/>
          <w:bCs/>
        </w:rPr>
      </w:pPr>
      <w:r>
        <w:rPr>
          <w:rFonts w:ascii="Community Gothic Regular" w:eastAsia="Community Gothic Regular" w:hAnsi="Community Gothic Regular" w:cs="Community Gothic Regular"/>
          <w:b/>
          <w:bCs/>
        </w:rPr>
        <w:t xml:space="preserve">How to Apply </w:t>
      </w:r>
    </w:p>
    <w:p w14:paraId="2B5F352C" w14:textId="3A6D94C6" w:rsidR="00D63E06" w:rsidRPr="00D63E06" w:rsidRDefault="00D63E06" w:rsidP="00D63E06">
      <w:pPr>
        <w:ind w:left="0"/>
        <w:rPr>
          <w:rFonts w:ascii="Community Gothic Regular" w:eastAsia="Community Gothic Regular" w:hAnsi="Community Gothic Regular" w:cs="Community Gothic Regular"/>
        </w:rPr>
      </w:pPr>
      <w:r w:rsidRPr="00D63E06">
        <w:rPr>
          <w:rFonts w:ascii="Community Gothic Regular" w:eastAsia="Community Gothic Regular" w:hAnsi="Community Gothic Regular" w:cs="Community Gothic Regular"/>
        </w:rPr>
        <w:t xml:space="preserve">Please send a cover letter and resume via email to </w:t>
      </w:r>
      <w:hyperlink r:id="rId13" w:tgtFrame="_blank" w:history="1">
        <w:r w:rsidRPr="00D63E06">
          <w:rPr>
            <w:rFonts w:ascii="Community Gothic Regular" w:hAnsi="Community Gothic Regular" w:cs="Community Gothic Regular"/>
            <w:i/>
          </w:rPr>
          <w:t>search@brooklyn.org</w:t>
        </w:r>
      </w:hyperlink>
      <w:r w:rsidRPr="00D63E06">
        <w:rPr>
          <w:rFonts w:ascii="Community Gothic Regular" w:eastAsia="Community Gothic Regular" w:hAnsi="Community Gothic Regular" w:cs="Community Gothic Regular"/>
        </w:rPr>
        <w:t xml:space="preserve">. Please write </w:t>
      </w:r>
      <w:r w:rsidR="0008613D" w:rsidRPr="0008613D">
        <w:rPr>
          <w:rFonts w:ascii="Community Gothic Regular" w:eastAsia="Community Gothic Regular" w:hAnsi="Community Gothic Regular" w:cs="Community Gothic Regular"/>
          <w:b/>
          <w:bCs/>
        </w:rPr>
        <w:t>Program Officer</w:t>
      </w:r>
      <w:r w:rsidRPr="00D63E06">
        <w:rPr>
          <w:rFonts w:ascii="Community Gothic Regular" w:eastAsia="Community Gothic Regular" w:hAnsi="Community Gothic Regular" w:cs="Community Gothic Regular"/>
        </w:rPr>
        <w:t xml:space="preserve"> in the Subject Line of your email and mention where you found this job posting. </w:t>
      </w:r>
    </w:p>
    <w:p w14:paraId="4926556A" w14:textId="77777777" w:rsidR="002A0257" w:rsidRPr="00170FB5" w:rsidRDefault="002A0257" w:rsidP="00D63E06">
      <w:pPr>
        <w:ind w:left="0"/>
        <w:rPr>
          <w:rFonts w:eastAsia="Community Gothic Regular"/>
        </w:rPr>
      </w:pPr>
    </w:p>
    <w:p w14:paraId="61CA80CC" w14:textId="77777777" w:rsidR="0064311C" w:rsidRDefault="0064311C">
      <w:pPr>
        <w:ind w:firstLine="2160"/>
        <w:rPr>
          <w:rFonts w:ascii="Community Gothic Regular" w:eastAsia="Community Gothic Regular" w:hAnsi="Community Gothic Regular" w:cs="Community Gothic Regular"/>
        </w:rPr>
      </w:pPr>
    </w:p>
    <w:sectPr w:rsidR="0064311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81CE" w14:textId="77777777" w:rsidR="00DC634B" w:rsidRDefault="00DC634B">
      <w:pPr>
        <w:spacing w:after="0"/>
      </w:pPr>
      <w:r>
        <w:separator/>
      </w:r>
    </w:p>
  </w:endnote>
  <w:endnote w:type="continuationSeparator" w:id="0">
    <w:p w14:paraId="26C560E8" w14:textId="77777777" w:rsidR="00DC634B" w:rsidRDefault="00DC634B">
      <w:pPr>
        <w:spacing w:after="0"/>
      </w:pPr>
      <w:r>
        <w:continuationSeparator/>
      </w:r>
    </w:p>
  </w:endnote>
  <w:endnote w:type="continuationNotice" w:id="1">
    <w:p w14:paraId="52A7DF98" w14:textId="77777777" w:rsidR="00DC634B" w:rsidRDefault="00DC63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Hanken Grotesk">
    <w:altName w:val="Calibri"/>
    <w:panose1 w:val="020B0604020202020204"/>
    <w:charset w:val="4D"/>
    <w:family w:val="auto"/>
    <w:pitch w:val="variable"/>
    <w:sig w:usb0="A00000FF" w:usb1="400020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anken Grotesk ExtraBold">
    <w:altName w:val="Calibri"/>
    <w:panose1 w:val="020B0604020202020204"/>
    <w:charset w:val="4D"/>
    <w:family w:val="auto"/>
    <w:pitch w:val="variable"/>
    <w:sig w:usb0="A00000FF" w:usb1="4000207B" w:usb2="00000000" w:usb3="00000000" w:csb0="00000193" w:csb1="00000000"/>
  </w:font>
  <w:font w:name="Hanken Grotesk SemiBold">
    <w:altName w:val="Calibri"/>
    <w:panose1 w:val="020B0604020202020204"/>
    <w:charset w:val="4D"/>
    <w:family w:val="auto"/>
    <w:pitch w:val="variable"/>
    <w:sig w:usb0="A00000FF" w:usb1="4000207B" w:usb2="00000000" w:usb3="00000000" w:csb0="00000193" w:csb1="00000000"/>
  </w:font>
  <w:font w:name="Community Gothic Regular">
    <w:altName w:val="Calibri"/>
    <w:panose1 w:val="020B0604020202020204"/>
    <w:charset w:val="00"/>
    <w:family w:val="swiss"/>
    <w:pitch w:val="variable"/>
    <w:sig w:usb0="20000007" w:usb1="00000000" w:usb2="00000000" w:usb3="00000000" w:csb0="00000193" w:csb1="00000000"/>
  </w:font>
  <w:font w:name="Times New Roman (Body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munity Gothic Cond Bold">
    <w:altName w:val="Calibri"/>
    <w:panose1 w:val="020B0604020202020204"/>
    <w:charset w:val="00"/>
    <w:family w:val="swiss"/>
    <w:pitch w:val="variable"/>
    <w:sig w:usb0="20000007" w:usb1="00000000" w:usb2="00000000" w:usb3="00000000" w:csb0="00000193" w:csb1="00000000"/>
  </w:font>
  <w:font w:name="Community Gothic Bold">
    <w:altName w:val="Calibri"/>
    <w:panose1 w:val="020B0604020202020204"/>
    <w:charset w:val="00"/>
    <w:family w:val="swiss"/>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0CE9" w14:textId="77777777" w:rsidR="0064311C" w:rsidRDefault="0064311C">
    <w:pPr>
      <w:pBdr>
        <w:top w:val="nil"/>
        <w:left w:val="nil"/>
        <w:bottom w:val="nil"/>
        <w:right w:val="nil"/>
        <w:between w:val="nil"/>
      </w:pBdr>
      <w:tabs>
        <w:tab w:val="center" w:pos="4680"/>
        <w:tab w:val="right" w:pos="9360"/>
      </w:tabs>
      <w:spacing w:after="0"/>
      <w:ind w:left="0"/>
      <w:rPr>
        <w:rFonts w:ascii="Community Gothic Regular" w:eastAsia="Community Gothic Regular" w:hAnsi="Community Gothic Regular" w:cs="Community Gothic Regula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1745" w14:textId="77777777" w:rsidR="0064311C" w:rsidRDefault="0064311C">
    <w:pPr>
      <w:pBdr>
        <w:top w:val="nil"/>
        <w:left w:val="nil"/>
        <w:bottom w:val="nil"/>
        <w:right w:val="nil"/>
        <w:between w:val="nil"/>
      </w:pBdr>
      <w:tabs>
        <w:tab w:val="center" w:pos="4680"/>
        <w:tab w:val="right" w:pos="9360"/>
      </w:tabs>
      <w:spacing w:after="0"/>
      <w:ind w:left="0"/>
      <w:rPr>
        <w:rFonts w:ascii="Community Gothic Regular" w:eastAsia="Community Gothic Regular" w:hAnsi="Community Gothic Regular" w:cs="Community Gothic Regular"/>
        <w:color w:val="000000"/>
        <w:sz w:val="20"/>
        <w:szCs w:val="20"/>
      </w:rPr>
    </w:pPr>
  </w:p>
  <w:tbl>
    <w:tblPr>
      <w:tblW w:w="7205" w:type="dxa"/>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5903"/>
      <w:gridCol w:w="1302"/>
    </w:tblGrid>
    <w:tr w:rsidR="0064311C" w14:paraId="484A08B3" w14:textId="77777777">
      <w:tc>
        <w:tcPr>
          <w:tcW w:w="5903" w:type="dxa"/>
          <w:tcBorders>
            <w:top w:val="nil"/>
            <w:left w:val="nil"/>
            <w:bottom w:val="nil"/>
            <w:right w:val="nil"/>
          </w:tcBorders>
        </w:tcPr>
        <w:p w14:paraId="39C5A83B" w14:textId="77777777" w:rsidR="0064311C" w:rsidRDefault="005B765E">
          <w:pPr>
            <w:pBdr>
              <w:top w:val="nil"/>
              <w:left w:val="nil"/>
              <w:bottom w:val="nil"/>
              <w:right w:val="nil"/>
              <w:between w:val="nil"/>
            </w:pBdr>
            <w:tabs>
              <w:tab w:val="center" w:pos="4680"/>
              <w:tab w:val="right" w:pos="9360"/>
            </w:tabs>
            <w:spacing w:after="0"/>
            <w:ind w:left="0"/>
            <w:rPr>
              <w:rFonts w:ascii="Community Gothic Regular" w:eastAsia="Community Gothic Regular" w:hAnsi="Community Gothic Regular" w:cs="Community Gothic Regular"/>
              <w:color w:val="000000"/>
              <w:sz w:val="20"/>
              <w:szCs w:val="20"/>
            </w:rPr>
          </w:pPr>
          <w:r>
            <w:rPr>
              <w:rFonts w:ascii="Community Gothic Regular" w:eastAsia="Community Gothic Regular" w:hAnsi="Community Gothic Regular" w:cs="Community Gothic Regular"/>
              <w:color w:val="000000"/>
              <w:sz w:val="20"/>
              <w:szCs w:val="20"/>
            </w:rPr>
            <w:t>brooklyn.org</w:t>
          </w:r>
        </w:p>
      </w:tc>
      <w:tc>
        <w:tcPr>
          <w:tcW w:w="1302" w:type="dxa"/>
          <w:tcBorders>
            <w:top w:val="nil"/>
            <w:left w:val="nil"/>
            <w:bottom w:val="nil"/>
            <w:right w:val="nil"/>
          </w:tcBorders>
        </w:tcPr>
        <w:p w14:paraId="6ED3A411" w14:textId="77777777" w:rsidR="0064311C" w:rsidRDefault="005B765E">
          <w:pPr>
            <w:pBdr>
              <w:top w:val="nil"/>
              <w:left w:val="nil"/>
              <w:bottom w:val="nil"/>
              <w:right w:val="nil"/>
              <w:between w:val="nil"/>
            </w:pBdr>
            <w:tabs>
              <w:tab w:val="center" w:pos="4680"/>
              <w:tab w:val="right" w:pos="9360"/>
            </w:tabs>
            <w:spacing w:after="0"/>
            <w:ind w:left="0"/>
            <w:rPr>
              <w:rFonts w:ascii="Community Gothic Regular" w:eastAsia="Community Gothic Regular" w:hAnsi="Community Gothic Regular" w:cs="Community Gothic Regular"/>
              <w:color w:val="000000"/>
              <w:sz w:val="20"/>
              <w:szCs w:val="20"/>
            </w:rPr>
          </w:pPr>
          <w:r>
            <w:rPr>
              <w:rFonts w:ascii="Community Gothic Regular" w:eastAsia="Community Gothic Regular" w:hAnsi="Community Gothic Regular" w:cs="Community Gothic Regular"/>
              <w:color w:val="000000"/>
              <w:sz w:val="20"/>
              <w:szCs w:val="20"/>
              <w:shd w:val="clear" w:color="auto" w:fill="E6E6E6"/>
            </w:rPr>
            <w:fldChar w:fldCharType="begin"/>
          </w:r>
          <w:r>
            <w:rPr>
              <w:rFonts w:ascii="Community Gothic Regular" w:eastAsia="Community Gothic Regular" w:hAnsi="Community Gothic Regular" w:cs="Community Gothic Regular"/>
              <w:color w:val="000000"/>
              <w:sz w:val="20"/>
              <w:szCs w:val="20"/>
            </w:rPr>
            <w:instrText>PAGE</w:instrText>
          </w:r>
          <w:r>
            <w:rPr>
              <w:rFonts w:ascii="Community Gothic Regular" w:eastAsia="Community Gothic Regular" w:hAnsi="Community Gothic Regular" w:cs="Community Gothic Regular"/>
              <w:color w:val="000000"/>
              <w:sz w:val="20"/>
              <w:szCs w:val="20"/>
              <w:shd w:val="clear" w:color="auto" w:fill="E6E6E6"/>
            </w:rPr>
            <w:fldChar w:fldCharType="separate"/>
          </w:r>
          <w:r w:rsidR="00E25D15">
            <w:rPr>
              <w:rFonts w:ascii="Community Gothic Regular" w:eastAsia="Community Gothic Regular" w:hAnsi="Community Gothic Regular" w:cs="Community Gothic Regular"/>
              <w:noProof/>
              <w:color w:val="000000"/>
              <w:sz w:val="20"/>
              <w:szCs w:val="20"/>
            </w:rPr>
            <w:t>2</w:t>
          </w:r>
          <w:r>
            <w:rPr>
              <w:rFonts w:ascii="Community Gothic Regular" w:eastAsia="Community Gothic Regular" w:hAnsi="Community Gothic Regular" w:cs="Community Gothic Regular"/>
              <w:color w:val="000000"/>
              <w:sz w:val="20"/>
              <w:szCs w:val="20"/>
              <w:shd w:val="clear" w:color="auto" w:fill="E6E6E6"/>
            </w:rPr>
            <w:fldChar w:fldCharType="end"/>
          </w:r>
        </w:p>
      </w:tc>
    </w:tr>
  </w:tbl>
  <w:p w14:paraId="5B3CA3DA" w14:textId="77777777" w:rsidR="0064311C" w:rsidRDefault="0064311C">
    <w:pPr>
      <w:pBdr>
        <w:top w:val="nil"/>
        <w:left w:val="nil"/>
        <w:bottom w:val="nil"/>
        <w:right w:val="nil"/>
        <w:between w:val="nil"/>
      </w:pBdr>
      <w:tabs>
        <w:tab w:val="center" w:pos="4680"/>
        <w:tab w:val="right" w:pos="9360"/>
      </w:tabs>
      <w:spacing w:after="0"/>
      <w:ind w:left="0"/>
      <w:rPr>
        <w:rFonts w:ascii="Community Gothic Regular" w:eastAsia="Community Gothic Regular" w:hAnsi="Community Gothic Regular" w:cs="Community Gothic Regula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6BBE" w14:textId="77777777" w:rsidR="0064311C" w:rsidRDefault="0064311C">
    <w:pPr>
      <w:pBdr>
        <w:top w:val="nil"/>
        <w:left w:val="nil"/>
        <w:bottom w:val="nil"/>
        <w:right w:val="nil"/>
        <w:between w:val="nil"/>
      </w:pBdr>
      <w:tabs>
        <w:tab w:val="center" w:pos="4680"/>
        <w:tab w:val="right" w:pos="9360"/>
      </w:tabs>
      <w:spacing w:after="0"/>
      <w:ind w:left="0"/>
      <w:rPr>
        <w:rFonts w:ascii="Community Gothic Regular" w:eastAsia="Community Gothic Regular" w:hAnsi="Community Gothic Regular" w:cs="Community Gothic Regula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BA59" w14:textId="77777777" w:rsidR="00DC634B" w:rsidRDefault="00DC634B">
      <w:pPr>
        <w:spacing w:after="0"/>
      </w:pPr>
      <w:r>
        <w:separator/>
      </w:r>
    </w:p>
  </w:footnote>
  <w:footnote w:type="continuationSeparator" w:id="0">
    <w:p w14:paraId="447B8436" w14:textId="77777777" w:rsidR="00DC634B" w:rsidRDefault="00DC634B">
      <w:pPr>
        <w:spacing w:after="0"/>
      </w:pPr>
      <w:r>
        <w:continuationSeparator/>
      </w:r>
    </w:p>
  </w:footnote>
  <w:footnote w:type="continuationNotice" w:id="1">
    <w:p w14:paraId="7F16C95D" w14:textId="77777777" w:rsidR="00DC634B" w:rsidRDefault="00DC63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5CE1" w14:textId="77777777" w:rsidR="0064311C" w:rsidRDefault="00DC634B">
    <w:pPr>
      <w:pBdr>
        <w:top w:val="nil"/>
        <w:left w:val="nil"/>
        <w:bottom w:val="nil"/>
        <w:right w:val="nil"/>
        <w:between w:val="nil"/>
      </w:pBdr>
      <w:tabs>
        <w:tab w:val="center" w:pos="4680"/>
        <w:tab w:val="right" w:pos="9360"/>
      </w:tabs>
      <w:spacing w:after="0"/>
      <w:rPr>
        <w:rFonts w:ascii="Community Gothic Regular" w:eastAsia="Community Gothic Regular" w:hAnsi="Community Gothic Regular" w:cs="Community Gothic Regular"/>
        <w:color w:val="000000"/>
        <w:sz w:val="20"/>
        <w:szCs w:val="20"/>
      </w:rPr>
    </w:pPr>
    <w:r>
      <w:rPr>
        <w:rFonts w:ascii="Community Gothic Regular" w:eastAsia="Community Gothic Regular" w:hAnsi="Community Gothic Regular" w:cs="Community Gothic Regular"/>
        <w:color w:val="000000"/>
        <w:sz w:val="20"/>
        <w:szCs w:val="20"/>
        <w:shd w:val="clear" w:color="auto" w:fill="E6E6E6"/>
      </w:rPr>
      <w:pict w14:anchorId="05FF8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611.35pt;height:791.2pt;z-index:-251658237;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r>
      <w:rPr>
        <w:rFonts w:ascii="Community Gothic Regular" w:eastAsia="Community Gothic Regular" w:hAnsi="Community Gothic Regular" w:cs="Community Gothic Regular"/>
        <w:color w:val="000000"/>
        <w:sz w:val="20"/>
        <w:szCs w:val="20"/>
        <w:shd w:val="clear" w:color="auto" w:fill="E6E6E6"/>
      </w:rPr>
      <w:pict w14:anchorId="4EC509F5">
        <v:shape id="WordPictureWatermark1" o:spid="_x0000_s1025" type="#_x0000_t75" alt="" style="position:absolute;left:0;text-align:left;margin-left:0;margin-top:0;width:611.35pt;height:791.2pt;z-index:-25165823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BBBA" w14:textId="77777777" w:rsidR="0064311C" w:rsidRDefault="005B765E">
    <w:pPr>
      <w:pBdr>
        <w:top w:val="nil"/>
        <w:left w:val="nil"/>
        <w:bottom w:val="nil"/>
        <w:right w:val="nil"/>
        <w:between w:val="nil"/>
      </w:pBdr>
      <w:tabs>
        <w:tab w:val="center" w:pos="4680"/>
        <w:tab w:val="right" w:pos="9360"/>
      </w:tabs>
      <w:spacing w:after="0"/>
      <w:rPr>
        <w:rFonts w:ascii="Community Gothic Regular" w:eastAsia="Community Gothic Regular" w:hAnsi="Community Gothic Regular" w:cs="Community Gothic Regular"/>
        <w:color w:val="000000"/>
        <w:sz w:val="20"/>
        <w:szCs w:val="20"/>
      </w:rPr>
    </w:pPr>
    <w:r>
      <w:rPr>
        <w:rFonts w:ascii="Community Gothic Regular" w:eastAsia="Community Gothic Regular" w:hAnsi="Community Gothic Regular" w:cs="Community Gothic Regular"/>
        <w:noProof/>
        <w:color w:val="000000"/>
        <w:sz w:val="20"/>
        <w:szCs w:val="20"/>
        <w:shd w:val="clear" w:color="auto" w:fill="E6E6E6"/>
      </w:rPr>
      <w:drawing>
        <wp:anchor distT="0" distB="0" distL="0" distR="0" simplePos="0" relativeHeight="251658240" behindDoc="1" locked="0" layoutInCell="1" hidden="0" allowOverlap="1" wp14:anchorId="6F115042" wp14:editId="0640DC48">
          <wp:simplePos x="0" y="0"/>
          <wp:positionH relativeFrom="page">
            <wp:align>left</wp:align>
          </wp:positionH>
          <wp:positionV relativeFrom="page">
            <wp:posOffset>0</wp:posOffset>
          </wp:positionV>
          <wp:extent cx="7772400" cy="10058400"/>
          <wp:effectExtent l="0" t="0" r="0" b="0"/>
          <wp:wrapNone/>
          <wp:docPr id="2097863304" name="Picture 2097863304" descr="A whit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white text on a white background&#10;&#10;Description automatically generated"/>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0F50" w14:textId="77777777" w:rsidR="0064311C" w:rsidRDefault="005B765E">
    <w:pPr>
      <w:pBdr>
        <w:top w:val="nil"/>
        <w:left w:val="nil"/>
        <w:bottom w:val="nil"/>
        <w:right w:val="nil"/>
        <w:between w:val="nil"/>
      </w:pBdr>
      <w:tabs>
        <w:tab w:val="center" w:pos="4680"/>
        <w:tab w:val="right" w:pos="9360"/>
      </w:tabs>
      <w:spacing w:after="0"/>
      <w:ind w:left="0"/>
      <w:rPr>
        <w:rFonts w:ascii="Community Gothic Regular" w:eastAsia="Community Gothic Regular" w:hAnsi="Community Gothic Regular" w:cs="Community Gothic Regular"/>
        <w:color w:val="000000"/>
        <w:sz w:val="20"/>
        <w:szCs w:val="20"/>
      </w:rPr>
    </w:pPr>
    <w:r>
      <w:rPr>
        <w:rFonts w:ascii="Community Gothic Regular" w:eastAsia="Community Gothic Regular" w:hAnsi="Community Gothic Regular" w:cs="Community Gothic Regular"/>
        <w:noProof/>
        <w:color w:val="000000"/>
        <w:sz w:val="20"/>
        <w:szCs w:val="20"/>
        <w:shd w:val="clear" w:color="auto" w:fill="E6E6E6"/>
      </w:rPr>
      <w:drawing>
        <wp:anchor distT="0" distB="0" distL="114300" distR="114300" simplePos="0" relativeHeight="251658241" behindDoc="0" locked="0" layoutInCell="1" hidden="0" allowOverlap="1" wp14:anchorId="014F7A92" wp14:editId="611DE04B">
          <wp:simplePos x="0" y="0"/>
          <wp:positionH relativeFrom="page">
            <wp:align>left</wp:align>
          </wp:positionH>
          <wp:positionV relativeFrom="page">
            <wp:align>top</wp:align>
          </wp:positionV>
          <wp:extent cx="7772400" cy="914400"/>
          <wp:effectExtent l="0" t="0" r="0" b="0"/>
          <wp:wrapNone/>
          <wp:docPr id="2097863303" name="Picture 209786330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914400"/>
                  </a:xfrm>
                  <a:prstGeom prst="rect">
                    <a:avLst/>
                  </a:prstGeom>
                  <a:ln/>
                </pic:spPr>
              </pic:pic>
            </a:graphicData>
          </a:graphic>
        </wp:anchor>
      </w:drawing>
    </w:r>
    <w:r>
      <w:rPr>
        <w:rFonts w:ascii="Community Gothic Regular" w:eastAsia="Community Gothic Regular" w:hAnsi="Community Gothic Regular" w:cs="Community Gothic Regular"/>
        <w:noProof/>
        <w:color w:val="000000"/>
        <w:sz w:val="20"/>
        <w:szCs w:val="20"/>
        <w:shd w:val="clear" w:color="auto" w:fill="E6E6E6"/>
      </w:rPr>
      <w:drawing>
        <wp:anchor distT="0" distB="0" distL="0" distR="0" simplePos="0" relativeHeight="251658242" behindDoc="1" locked="0" layoutInCell="1" hidden="0" allowOverlap="1" wp14:anchorId="5232925C" wp14:editId="7925B50D">
          <wp:simplePos x="0" y="0"/>
          <wp:positionH relativeFrom="page">
            <wp:posOffset>0</wp:posOffset>
          </wp:positionH>
          <wp:positionV relativeFrom="page">
            <wp:posOffset>0</wp:posOffset>
          </wp:positionV>
          <wp:extent cx="7772400" cy="10058400"/>
          <wp:effectExtent l="0" t="0" r="0" b="0"/>
          <wp:wrapNone/>
          <wp:docPr id="2097863305" name="Picture 2097863305" descr="A whit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white text on a white background&#10;&#10;Description automatically generated"/>
                  <pic:cNvPicPr preferRelativeResize="0"/>
                </pic:nvPicPr>
                <pic:blipFill>
                  <a:blip r:embed="rId2"/>
                  <a:srcRect/>
                  <a:stretch>
                    <a:fillRect/>
                  </a:stretch>
                </pic:blipFill>
                <pic:spPr>
                  <a:xfrm>
                    <a:off x="0" y="0"/>
                    <a:ext cx="7772400" cy="10058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30F40"/>
    <w:multiLevelType w:val="hybridMultilevel"/>
    <w:tmpl w:val="7764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E1B81"/>
    <w:multiLevelType w:val="hybridMultilevel"/>
    <w:tmpl w:val="5030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030F8"/>
    <w:multiLevelType w:val="hybridMultilevel"/>
    <w:tmpl w:val="2E7CC450"/>
    <w:lvl w:ilvl="0" w:tplc="A76A263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D301F"/>
    <w:multiLevelType w:val="hybridMultilevel"/>
    <w:tmpl w:val="ADCE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54E78"/>
    <w:multiLevelType w:val="hybridMultilevel"/>
    <w:tmpl w:val="432E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047601">
    <w:abstractNumId w:val="2"/>
  </w:num>
  <w:num w:numId="2" w16cid:durableId="747268942">
    <w:abstractNumId w:val="3"/>
  </w:num>
  <w:num w:numId="3" w16cid:durableId="9186884">
    <w:abstractNumId w:val="4"/>
  </w:num>
  <w:num w:numId="4" w16cid:durableId="789275870">
    <w:abstractNumId w:val="0"/>
  </w:num>
  <w:num w:numId="5" w16cid:durableId="4895183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1C"/>
    <w:rsid w:val="00020646"/>
    <w:rsid w:val="0002318A"/>
    <w:rsid w:val="00024856"/>
    <w:rsid w:val="00027C5C"/>
    <w:rsid w:val="00030EC4"/>
    <w:rsid w:val="00045E70"/>
    <w:rsid w:val="000545EA"/>
    <w:rsid w:val="00067236"/>
    <w:rsid w:val="00083D44"/>
    <w:rsid w:val="0008613D"/>
    <w:rsid w:val="00093F0B"/>
    <w:rsid w:val="000A7B9C"/>
    <w:rsid w:val="000B5746"/>
    <w:rsid w:val="000B61CC"/>
    <w:rsid w:val="000C1B67"/>
    <w:rsid w:val="000C361A"/>
    <w:rsid w:val="000D5850"/>
    <w:rsid w:val="000D67FC"/>
    <w:rsid w:val="000E5F6B"/>
    <w:rsid w:val="000E5FF6"/>
    <w:rsid w:val="000F071E"/>
    <w:rsid w:val="000F2F44"/>
    <w:rsid w:val="00115D6A"/>
    <w:rsid w:val="001258AF"/>
    <w:rsid w:val="001357AA"/>
    <w:rsid w:val="0013660B"/>
    <w:rsid w:val="0014520E"/>
    <w:rsid w:val="00145B09"/>
    <w:rsid w:val="00146F98"/>
    <w:rsid w:val="0014744F"/>
    <w:rsid w:val="00151AD4"/>
    <w:rsid w:val="001546F6"/>
    <w:rsid w:val="00157858"/>
    <w:rsid w:val="00170FB5"/>
    <w:rsid w:val="00176DC2"/>
    <w:rsid w:val="001A2CF1"/>
    <w:rsid w:val="001A6D05"/>
    <w:rsid w:val="001B7340"/>
    <w:rsid w:val="001D11AD"/>
    <w:rsid w:val="001D2879"/>
    <w:rsid w:val="001E2059"/>
    <w:rsid w:val="001E3F26"/>
    <w:rsid w:val="001F2D87"/>
    <w:rsid w:val="00200327"/>
    <w:rsid w:val="00205491"/>
    <w:rsid w:val="00205D10"/>
    <w:rsid w:val="00226B79"/>
    <w:rsid w:val="00227937"/>
    <w:rsid w:val="00232B03"/>
    <w:rsid w:val="00244D79"/>
    <w:rsid w:val="002538D6"/>
    <w:rsid w:val="00255AF3"/>
    <w:rsid w:val="00276014"/>
    <w:rsid w:val="00283ADE"/>
    <w:rsid w:val="00286A53"/>
    <w:rsid w:val="00293C33"/>
    <w:rsid w:val="00294F74"/>
    <w:rsid w:val="002A0257"/>
    <w:rsid w:val="002B05BE"/>
    <w:rsid w:val="002D0A3A"/>
    <w:rsid w:val="002F0EFF"/>
    <w:rsid w:val="00300EAC"/>
    <w:rsid w:val="00306B5D"/>
    <w:rsid w:val="003116A9"/>
    <w:rsid w:val="00315B3C"/>
    <w:rsid w:val="00325E07"/>
    <w:rsid w:val="0032708A"/>
    <w:rsid w:val="00343C36"/>
    <w:rsid w:val="00356AAC"/>
    <w:rsid w:val="00364262"/>
    <w:rsid w:val="00366487"/>
    <w:rsid w:val="00375023"/>
    <w:rsid w:val="00382F24"/>
    <w:rsid w:val="00386DE7"/>
    <w:rsid w:val="003A0A7B"/>
    <w:rsid w:val="003A44B7"/>
    <w:rsid w:val="003B4645"/>
    <w:rsid w:val="003B6EF7"/>
    <w:rsid w:val="003C452A"/>
    <w:rsid w:val="003D13B4"/>
    <w:rsid w:val="003F5AF2"/>
    <w:rsid w:val="004066E1"/>
    <w:rsid w:val="004125E9"/>
    <w:rsid w:val="00436C62"/>
    <w:rsid w:val="00452239"/>
    <w:rsid w:val="00464F0C"/>
    <w:rsid w:val="0049770F"/>
    <w:rsid w:val="004A11A5"/>
    <w:rsid w:val="004C2D3D"/>
    <w:rsid w:val="004C4095"/>
    <w:rsid w:val="004C6DA5"/>
    <w:rsid w:val="004C7184"/>
    <w:rsid w:val="004D0FAD"/>
    <w:rsid w:val="004E4796"/>
    <w:rsid w:val="004E7DB2"/>
    <w:rsid w:val="0050567F"/>
    <w:rsid w:val="00511672"/>
    <w:rsid w:val="00523976"/>
    <w:rsid w:val="00523A3C"/>
    <w:rsid w:val="0053500D"/>
    <w:rsid w:val="00537C06"/>
    <w:rsid w:val="005410D2"/>
    <w:rsid w:val="00560341"/>
    <w:rsid w:val="00562DF8"/>
    <w:rsid w:val="0057473E"/>
    <w:rsid w:val="00593FC3"/>
    <w:rsid w:val="0059517B"/>
    <w:rsid w:val="005A397C"/>
    <w:rsid w:val="005B3778"/>
    <w:rsid w:val="005B4DED"/>
    <w:rsid w:val="005B6E6C"/>
    <w:rsid w:val="005B765E"/>
    <w:rsid w:val="005C4519"/>
    <w:rsid w:val="005C7B3B"/>
    <w:rsid w:val="005D269B"/>
    <w:rsid w:val="005E0535"/>
    <w:rsid w:val="005E508B"/>
    <w:rsid w:val="005E5B89"/>
    <w:rsid w:val="005F62DD"/>
    <w:rsid w:val="005F7DA3"/>
    <w:rsid w:val="0060437C"/>
    <w:rsid w:val="00612A2E"/>
    <w:rsid w:val="0063245B"/>
    <w:rsid w:val="00635531"/>
    <w:rsid w:val="0064311C"/>
    <w:rsid w:val="00660093"/>
    <w:rsid w:val="00660DCA"/>
    <w:rsid w:val="006806F3"/>
    <w:rsid w:val="006B4CBE"/>
    <w:rsid w:val="006B7A5D"/>
    <w:rsid w:val="006C48ED"/>
    <w:rsid w:val="006D48C4"/>
    <w:rsid w:val="006E2DE6"/>
    <w:rsid w:val="006F3FC3"/>
    <w:rsid w:val="006F494C"/>
    <w:rsid w:val="006F5131"/>
    <w:rsid w:val="00702924"/>
    <w:rsid w:val="0070634B"/>
    <w:rsid w:val="0070645F"/>
    <w:rsid w:val="007162CE"/>
    <w:rsid w:val="00735CDE"/>
    <w:rsid w:val="00747E65"/>
    <w:rsid w:val="0076186F"/>
    <w:rsid w:val="00767E13"/>
    <w:rsid w:val="007824B5"/>
    <w:rsid w:val="00784A78"/>
    <w:rsid w:val="00785F2D"/>
    <w:rsid w:val="00796F70"/>
    <w:rsid w:val="007A19EE"/>
    <w:rsid w:val="007A4D4C"/>
    <w:rsid w:val="007A70E5"/>
    <w:rsid w:val="007D795D"/>
    <w:rsid w:val="00815F9A"/>
    <w:rsid w:val="0081797C"/>
    <w:rsid w:val="00820B47"/>
    <w:rsid w:val="008230FC"/>
    <w:rsid w:val="008234B1"/>
    <w:rsid w:val="00827D47"/>
    <w:rsid w:val="00851754"/>
    <w:rsid w:val="00861648"/>
    <w:rsid w:val="0086297D"/>
    <w:rsid w:val="0086437A"/>
    <w:rsid w:val="008670E6"/>
    <w:rsid w:val="00870945"/>
    <w:rsid w:val="00871559"/>
    <w:rsid w:val="0087B97A"/>
    <w:rsid w:val="00885670"/>
    <w:rsid w:val="008A47C5"/>
    <w:rsid w:val="008B7007"/>
    <w:rsid w:val="008C79FF"/>
    <w:rsid w:val="008D4A4C"/>
    <w:rsid w:val="008D506B"/>
    <w:rsid w:val="008E1DCB"/>
    <w:rsid w:val="008F0351"/>
    <w:rsid w:val="008F2194"/>
    <w:rsid w:val="00900E18"/>
    <w:rsid w:val="00906920"/>
    <w:rsid w:val="0091157F"/>
    <w:rsid w:val="00914CFB"/>
    <w:rsid w:val="00942AF1"/>
    <w:rsid w:val="009441FC"/>
    <w:rsid w:val="009458FE"/>
    <w:rsid w:val="00952892"/>
    <w:rsid w:val="00956099"/>
    <w:rsid w:val="009663C6"/>
    <w:rsid w:val="00975F7F"/>
    <w:rsid w:val="00980557"/>
    <w:rsid w:val="00986D78"/>
    <w:rsid w:val="009971D7"/>
    <w:rsid w:val="009976A5"/>
    <w:rsid w:val="009A2867"/>
    <w:rsid w:val="009B27F0"/>
    <w:rsid w:val="009B46F2"/>
    <w:rsid w:val="009E36A0"/>
    <w:rsid w:val="009F030D"/>
    <w:rsid w:val="009F2A5D"/>
    <w:rsid w:val="009F62C2"/>
    <w:rsid w:val="00A0261D"/>
    <w:rsid w:val="00A05CD1"/>
    <w:rsid w:val="00A06014"/>
    <w:rsid w:val="00A24BB1"/>
    <w:rsid w:val="00A33CB1"/>
    <w:rsid w:val="00A3763E"/>
    <w:rsid w:val="00A502A2"/>
    <w:rsid w:val="00A62923"/>
    <w:rsid w:val="00A62B9D"/>
    <w:rsid w:val="00A73420"/>
    <w:rsid w:val="00A82A75"/>
    <w:rsid w:val="00A85367"/>
    <w:rsid w:val="00A91050"/>
    <w:rsid w:val="00A9107F"/>
    <w:rsid w:val="00AA24E9"/>
    <w:rsid w:val="00AC054F"/>
    <w:rsid w:val="00AD2458"/>
    <w:rsid w:val="00AD4C5B"/>
    <w:rsid w:val="00AD4E1C"/>
    <w:rsid w:val="00AD7548"/>
    <w:rsid w:val="00B03676"/>
    <w:rsid w:val="00B1232E"/>
    <w:rsid w:val="00B12607"/>
    <w:rsid w:val="00B56A88"/>
    <w:rsid w:val="00B73635"/>
    <w:rsid w:val="00B9182B"/>
    <w:rsid w:val="00BB3DA3"/>
    <w:rsid w:val="00BC62AF"/>
    <w:rsid w:val="00BC6CCA"/>
    <w:rsid w:val="00BD3EF8"/>
    <w:rsid w:val="00BD4240"/>
    <w:rsid w:val="00BF546D"/>
    <w:rsid w:val="00BF560C"/>
    <w:rsid w:val="00BF7D79"/>
    <w:rsid w:val="00C06004"/>
    <w:rsid w:val="00C26FDF"/>
    <w:rsid w:val="00C278FA"/>
    <w:rsid w:val="00C3324F"/>
    <w:rsid w:val="00C47BA3"/>
    <w:rsid w:val="00C5348A"/>
    <w:rsid w:val="00C66AB2"/>
    <w:rsid w:val="00C75AF1"/>
    <w:rsid w:val="00C80CE7"/>
    <w:rsid w:val="00C819BB"/>
    <w:rsid w:val="00C84B8C"/>
    <w:rsid w:val="00C863A3"/>
    <w:rsid w:val="00CB3F8E"/>
    <w:rsid w:val="00CB4110"/>
    <w:rsid w:val="00CD0A8A"/>
    <w:rsid w:val="00CF3CCF"/>
    <w:rsid w:val="00D14FB7"/>
    <w:rsid w:val="00D21F75"/>
    <w:rsid w:val="00D27751"/>
    <w:rsid w:val="00D30E1E"/>
    <w:rsid w:val="00D32529"/>
    <w:rsid w:val="00D3518D"/>
    <w:rsid w:val="00D40E50"/>
    <w:rsid w:val="00D45FD6"/>
    <w:rsid w:val="00D46502"/>
    <w:rsid w:val="00D46648"/>
    <w:rsid w:val="00D63E06"/>
    <w:rsid w:val="00D65E93"/>
    <w:rsid w:val="00D73441"/>
    <w:rsid w:val="00D84F59"/>
    <w:rsid w:val="00DA19DA"/>
    <w:rsid w:val="00DA4D0D"/>
    <w:rsid w:val="00DB2B57"/>
    <w:rsid w:val="00DB6120"/>
    <w:rsid w:val="00DC4CE5"/>
    <w:rsid w:val="00DC634B"/>
    <w:rsid w:val="00DD1253"/>
    <w:rsid w:val="00DE5A8A"/>
    <w:rsid w:val="00DF3A79"/>
    <w:rsid w:val="00DF5A80"/>
    <w:rsid w:val="00E217FF"/>
    <w:rsid w:val="00E238EE"/>
    <w:rsid w:val="00E23D87"/>
    <w:rsid w:val="00E25D15"/>
    <w:rsid w:val="00E26501"/>
    <w:rsid w:val="00E42866"/>
    <w:rsid w:val="00E61377"/>
    <w:rsid w:val="00E731F4"/>
    <w:rsid w:val="00E9331E"/>
    <w:rsid w:val="00EB5D01"/>
    <w:rsid w:val="00EB60CA"/>
    <w:rsid w:val="00ED730B"/>
    <w:rsid w:val="00EE4473"/>
    <w:rsid w:val="00EF198C"/>
    <w:rsid w:val="00F113EA"/>
    <w:rsid w:val="00F275C8"/>
    <w:rsid w:val="00F53BCE"/>
    <w:rsid w:val="00F55029"/>
    <w:rsid w:val="00F63BA2"/>
    <w:rsid w:val="00F658F1"/>
    <w:rsid w:val="00F75548"/>
    <w:rsid w:val="00F80807"/>
    <w:rsid w:val="00F82B49"/>
    <w:rsid w:val="00F93D92"/>
    <w:rsid w:val="00FC1AC2"/>
    <w:rsid w:val="00FC366D"/>
    <w:rsid w:val="00FC370D"/>
    <w:rsid w:val="00FE110C"/>
    <w:rsid w:val="01F414C6"/>
    <w:rsid w:val="02062D66"/>
    <w:rsid w:val="025ED713"/>
    <w:rsid w:val="046DE900"/>
    <w:rsid w:val="072F4182"/>
    <w:rsid w:val="07E689D9"/>
    <w:rsid w:val="0819C982"/>
    <w:rsid w:val="09019B14"/>
    <w:rsid w:val="090A0553"/>
    <w:rsid w:val="09D35493"/>
    <w:rsid w:val="0A1BC0C8"/>
    <w:rsid w:val="0B031289"/>
    <w:rsid w:val="0B1AFDDC"/>
    <w:rsid w:val="0B1CF65C"/>
    <w:rsid w:val="0D12B744"/>
    <w:rsid w:val="1007DE5C"/>
    <w:rsid w:val="10770E53"/>
    <w:rsid w:val="145E6F52"/>
    <w:rsid w:val="15862E10"/>
    <w:rsid w:val="18E0837A"/>
    <w:rsid w:val="19E17C23"/>
    <w:rsid w:val="1B5D5D65"/>
    <w:rsid w:val="1B801698"/>
    <w:rsid w:val="1BB1F2A6"/>
    <w:rsid w:val="1C1A1325"/>
    <w:rsid w:val="1CBF4B8B"/>
    <w:rsid w:val="1CC2FA5A"/>
    <w:rsid w:val="1DB66AE0"/>
    <w:rsid w:val="1DF3836D"/>
    <w:rsid w:val="1F8EB348"/>
    <w:rsid w:val="1FDB38BB"/>
    <w:rsid w:val="20117886"/>
    <w:rsid w:val="202BFE0F"/>
    <w:rsid w:val="21939F29"/>
    <w:rsid w:val="21C594BB"/>
    <w:rsid w:val="233ABCB5"/>
    <w:rsid w:val="23970CF6"/>
    <w:rsid w:val="26140985"/>
    <w:rsid w:val="26BD1AB6"/>
    <w:rsid w:val="27F6D0D6"/>
    <w:rsid w:val="28CBC5DF"/>
    <w:rsid w:val="29F4BB78"/>
    <w:rsid w:val="2A1DFF24"/>
    <w:rsid w:val="2AE654B4"/>
    <w:rsid w:val="2B2D4D53"/>
    <w:rsid w:val="2B534EA4"/>
    <w:rsid w:val="2B759640"/>
    <w:rsid w:val="2C3B4FC5"/>
    <w:rsid w:val="2CD6CB0D"/>
    <w:rsid w:val="2D475FC5"/>
    <w:rsid w:val="2D94F952"/>
    <w:rsid w:val="2DD4836E"/>
    <w:rsid w:val="2DE87C02"/>
    <w:rsid w:val="2E14A8EB"/>
    <w:rsid w:val="2E4F1440"/>
    <w:rsid w:val="2EB0596A"/>
    <w:rsid w:val="2F42A399"/>
    <w:rsid w:val="2F511CE1"/>
    <w:rsid w:val="30179B53"/>
    <w:rsid w:val="3018AC6C"/>
    <w:rsid w:val="30489F16"/>
    <w:rsid w:val="307A2F9F"/>
    <w:rsid w:val="309C6F76"/>
    <w:rsid w:val="31139CD7"/>
    <w:rsid w:val="3242E868"/>
    <w:rsid w:val="32BC152D"/>
    <w:rsid w:val="32C4072D"/>
    <w:rsid w:val="339FB4DE"/>
    <w:rsid w:val="345FC5DB"/>
    <w:rsid w:val="35BEFE1D"/>
    <w:rsid w:val="37AE0B25"/>
    <w:rsid w:val="380A95F4"/>
    <w:rsid w:val="38E6A13C"/>
    <w:rsid w:val="39A0FDE7"/>
    <w:rsid w:val="3B322314"/>
    <w:rsid w:val="3BA13B13"/>
    <w:rsid w:val="3BDA43B4"/>
    <w:rsid w:val="3C59E0C3"/>
    <w:rsid w:val="3D5CD7FC"/>
    <w:rsid w:val="3D82C2F2"/>
    <w:rsid w:val="3EA58492"/>
    <w:rsid w:val="3F3205AB"/>
    <w:rsid w:val="40B8040D"/>
    <w:rsid w:val="41946703"/>
    <w:rsid w:val="42148AD0"/>
    <w:rsid w:val="42E2DC0E"/>
    <w:rsid w:val="441D2957"/>
    <w:rsid w:val="448C5C1E"/>
    <w:rsid w:val="44E950C8"/>
    <w:rsid w:val="4724F8EC"/>
    <w:rsid w:val="47D17D98"/>
    <w:rsid w:val="48257819"/>
    <w:rsid w:val="48F09A7A"/>
    <w:rsid w:val="4964BDB9"/>
    <w:rsid w:val="4A1B73C5"/>
    <w:rsid w:val="4AD36E0D"/>
    <w:rsid w:val="4DEDE1A4"/>
    <w:rsid w:val="4E49B5B5"/>
    <w:rsid w:val="4EF40991"/>
    <w:rsid w:val="4FC5FA38"/>
    <w:rsid w:val="506757E4"/>
    <w:rsid w:val="50DC70B5"/>
    <w:rsid w:val="5127BAFE"/>
    <w:rsid w:val="514EB7D4"/>
    <w:rsid w:val="5151B6C9"/>
    <w:rsid w:val="522F1546"/>
    <w:rsid w:val="52A2369A"/>
    <w:rsid w:val="531353F4"/>
    <w:rsid w:val="534A3D40"/>
    <w:rsid w:val="537C08C6"/>
    <w:rsid w:val="53D038C6"/>
    <w:rsid w:val="53FDB799"/>
    <w:rsid w:val="543A3C8F"/>
    <w:rsid w:val="54865896"/>
    <w:rsid w:val="54ED58E3"/>
    <w:rsid w:val="54EE01EF"/>
    <w:rsid w:val="553CAD58"/>
    <w:rsid w:val="56A48C7F"/>
    <w:rsid w:val="5713CAF0"/>
    <w:rsid w:val="58AB325A"/>
    <w:rsid w:val="58BF36C8"/>
    <w:rsid w:val="5A78E9B1"/>
    <w:rsid w:val="5A905EC5"/>
    <w:rsid w:val="5D3CDBD3"/>
    <w:rsid w:val="5D9C775D"/>
    <w:rsid w:val="5DB5F918"/>
    <w:rsid w:val="5DD04F9B"/>
    <w:rsid w:val="5DD7C01B"/>
    <w:rsid w:val="60D95886"/>
    <w:rsid w:val="6150E52E"/>
    <w:rsid w:val="62254D51"/>
    <w:rsid w:val="62B94E70"/>
    <w:rsid w:val="62BEEF7C"/>
    <w:rsid w:val="646C7802"/>
    <w:rsid w:val="6501941F"/>
    <w:rsid w:val="6527D196"/>
    <w:rsid w:val="65F091A8"/>
    <w:rsid w:val="66B1F3BB"/>
    <w:rsid w:val="67150212"/>
    <w:rsid w:val="6722C0BB"/>
    <w:rsid w:val="68A19509"/>
    <w:rsid w:val="6914F204"/>
    <w:rsid w:val="6A56ECB1"/>
    <w:rsid w:val="6B26A10F"/>
    <w:rsid w:val="6BE6587A"/>
    <w:rsid w:val="6D752D82"/>
    <w:rsid w:val="6D9EAF7E"/>
    <w:rsid w:val="6EA7E561"/>
    <w:rsid w:val="6F0DCA42"/>
    <w:rsid w:val="7009475C"/>
    <w:rsid w:val="70731E05"/>
    <w:rsid w:val="71138059"/>
    <w:rsid w:val="71593704"/>
    <w:rsid w:val="7252551E"/>
    <w:rsid w:val="72573A8C"/>
    <w:rsid w:val="73830DEA"/>
    <w:rsid w:val="740D47DF"/>
    <w:rsid w:val="7435FBCA"/>
    <w:rsid w:val="74CD61EE"/>
    <w:rsid w:val="7510DF17"/>
    <w:rsid w:val="7591DE97"/>
    <w:rsid w:val="7747AF9E"/>
    <w:rsid w:val="77B02FAA"/>
    <w:rsid w:val="791E703C"/>
    <w:rsid w:val="79247D82"/>
    <w:rsid w:val="7C615949"/>
    <w:rsid w:val="7D8EF3A0"/>
    <w:rsid w:val="7DB20471"/>
    <w:rsid w:val="7DBCC481"/>
    <w:rsid w:val="7E2FC622"/>
    <w:rsid w:val="7E82C14C"/>
    <w:rsid w:val="7FDFA1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C121C"/>
  <w15:docId w15:val="{0CD7F7C4-FE7B-41E0-B9BB-62005544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2"/>
        <w:szCs w:val="22"/>
        <w:lang w:val="en-US" w:eastAsia="en-US" w:bidi="ar-SA"/>
      </w:rPr>
    </w:rPrDefault>
    <w:pPrDefault>
      <w:pPr>
        <w:spacing w:after="150"/>
        <w:ind w:left="2160" w:righ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06"/>
    <w:rPr>
      <w:rFonts w:ascii="Helvetica" w:eastAsia="Times New Roman" w:hAnsi="Helvetica" w:cs="Times New Roman"/>
    </w:rPr>
  </w:style>
  <w:style w:type="paragraph" w:styleId="Heading1">
    <w:name w:val="heading 1"/>
    <w:basedOn w:val="Normal"/>
    <w:next w:val="Normal"/>
    <w:link w:val="Heading1Char"/>
    <w:uiPriority w:val="9"/>
    <w:qFormat/>
    <w:rsid w:val="00813C12"/>
    <w:pPr>
      <w:keepNext/>
      <w:keepLines/>
      <w:suppressAutoHyphens/>
      <w:spacing w:after="480" w:line="600" w:lineRule="exact"/>
      <w:contextualSpacing/>
      <w:jc w:val="center"/>
      <w:outlineLvl w:val="0"/>
    </w:pPr>
    <w:rPr>
      <w:rFonts w:ascii="Hanken Grotesk" w:eastAsiaTheme="majorEastAsia" w:hAnsi="Hanken Grotesk" w:cs="Times New Roman (Headings CS)"/>
      <w:b/>
      <w:bCs/>
      <w:color w:val="000000" w:themeColor="text1"/>
      <w:spacing w:val="-10"/>
      <w:sz w:val="60"/>
      <w:szCs w:val="32"/>
    </w:rPr>
  </w:style>
  <w:style w:type="paragraph" w:styleId="Heading2">
    <w:name w:val="heading 2"/>
    <w:basedOn w:val="Normal"/>
    <w:next w:val="Normal"/>
    <w:link w:val="Heading2Char"/>
    <w:uiPriority w:val="9"/>
    <w:semiHidden/>
    <w:unhideWhenUsed/>
    <w:qFormat/>
    <w:rsid w:val="00813C12"/>
    <w:pPr>
      <w:keepNext/>
      <w:keepLines/>
      <w:suppressAutoHyphens/>
      <w:autoSpaceDE w:val="0"/>
      <w:autoSpaceDN w:val="0"/>
      <w:adjustRightInd w:val="0"/>
      <w:spacing w:before="480" w:after="360" w:line="360" w:lineRule="exact"/>
      <w:jc w:val="center"/>
      <w:outlineLvl w:val="1"/>
    </w:pPr>
    <w:rPr>
      <w:rFonts w:ascii="Hanken Grotesk" w:hAnsi="Hanken Grotesk" w:cs="Arial"/>
      <w:b/>
      <w:bCs/>
      <w:color w:val="000000" w:themeColor="text1"/>
      <w:spacing w:val="-10"/>
      <w:sz w:val="36"/>
      <w:szCs w:val="48"/>
    </w:rPr>
  </w:style>
  <w:style w:type="paragraph" w:styleId="Heading3">
    <w:name w:val="heading 3"/>
    <w:basedOn w:val="Normal"/>
    <w:next w:val="Normal"/>
    <w:link w:val="Heading3Char"/>
    <w:uiPriority w:val="9"/>
    <w:semiHidden/>
    <w:unhideWhenUsed/>
    <w:qFormat/>
    <w:rsid w:val="001C12FF"/>
    <w:pPr>
      <w:keepNext/>
      <w:keepLines/>
      <w:suppressAutoHyphens/>
      <w:spacing w:before="360" w:line="300" w:lineRule="exact"/>
      <w:outlineLvl w:val="2"/>
    </w:pPr>
    <w:rPr>
      <w:rFonts w:ascii="Hanken Grotesk ExtraBold" w:eastAsiaTheme="majorEastAsia" w:hAnsi="Hanken Grotesk ExtraBold" w:cs="Times New Roman (Headings CS)"/>
      <w:b/>
      <w:color w:val="000000" w:themeColor="text1"/>
      <w:sz w:val="26"/>
    </w:rPr>
  </w:style>
  <w:style w:type="paragraph" w:styleId="Heading4">
    <w:name w:val="heading 4"/>
    <w:basedOn w:val="Normal"/>
    <w:next w:val="Normal"/>
    <w:link w:val="Heading4Char"/>
    <w:uiPriority w:val="9"/>
    <w:semiHidden/>
    <w:unhideWhenUsed/>
    <w:qFormat/>
    <w:rsid w:val="001C12FF"/>
    <w:pPr>
      <w:keepNext/>
      <w:keepLines/>
      <w:spacing w:before="12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13C12"/>
    <w:rPr>
      <w:rFonts w:ascii="Hanken Grotesk" w:eastAsiaTheme="majorEastAsia" w:hAnsi="Hanken Grotesk" w:cs="Times New Roman (Headings CS)"/>
      <w:b/>
      <w:bCs/>
      <w:color w:val="000000" w:themeColor="text1"/>
      <w:spacing w:val="-10"/>
      <w:sz w:val="60"/>
      <w:szCs w:val="32"/>
    </w:rPr>
  </w:style>
  <w:style w:type="character" w:customStyle="1" w:styleId="Heading2Char">
    <w:name w:val="Heading 2 Char"/>
    <w:basedOn w:val="DefaultParagraphFont"/>
    <w:link w:val="Heading2"/>
    <w:uiPriority w:val="9"/>
    <w:rsid w:val="00813C12"/>
    <w:rPr>
      <w:rFonts w:ascii="Hanken Grotesk" w:hAnsi="Hanken Grotesk" w:cs="Arial"/>
      <w:b/>
      <w:bCs/>
      <w:color w:val="000000" w:themeColor="text1"/>
      <w:spacing w:val="-10"/>
      <w:sz w:val="36"/>
      <w:szCs w:val="48"/>
    </w:rPr>
  </w:style>
  <w:style w:type="paragraph" w:customStyle="1" w:styleId="CoverHeadingMD">
    <w:name w:val="Cover Heading MD"/>
    <w:autoRedefine/>
    <w:qFormat/>
    <w:rsid w:val="002A686A"/>
    <w:pPr>
      <w:pBdr>
        <w:bottom w:val="single" w:sz="8" w:space="12" w:color="auto"/>
      </w:pBdr>
      <w:suppressAutoHyphens/>
      <w:spacing w:after="460" w:line="1260" w:lineRule="exact"/>
      <w:contextualSpacing/>
    </w:pPr>
    <w:rPr>
      <w:rFonts w:ascii="Hanken Grotesk" w:eastAsiaTheme="majorEastAsia" w:hAnsi="Hanken Grotesk" w:cs="Times New Roman (Headings CS)"/>
      <w:b/>
      <w:bCs/>
      <w:color w:val="000000" w:themeColor="text1"/>
      <w:spacing w:val="-40"/>
      <w:sz w:val="126"/>
      <w:szCs w:val="126"/>
    </w:rPr>
  </w:style>
  <w:style w:type="paragraph" w:customStyle="1" w:styleId="CoverSub-Heading">
    <w:name w:val="Cover Sub-Heading"/>
    <w:basedOn w:val="Heading2"/>
    <w:autoRedefine/>
    <w:qFormat/>
    <w:rsid w:val="004A38D9"/>
    <w:pPr>
      <w:spacing w:line="480" w:lineRule="exact"/>
      <w:jc w:val="left"/>
    </w:pPr>
    <w:rPr>
      <w:rFonts w:ascii="Hanken Grotesk SemiBold" w:hAnsi="Hanken Grotesk SemiBold"/>
      <w:b w:val="0"/>
      <w:sz w:val="48"/>
    </w:rPr>
  </w:style>
  <w:style w:type="character" w:customStyle="1" w:styleId="Heading3Char">
    <w:name w:val="Heading 3 Char"/>
    <w:basedOn w:val="DefaultParagraphFont"/>
    <w:link w:val="Heading3"/>
    <w:uiPriority w:val="9"/>
    <w:rsid w:val="001C12FF"/>
    <w:rPr>
      <w:rFonts w:ascii="Hanken Grotesk ExtraBold" w:eastAsiaTheme="majorEastAsia" w:hAnsi="Hanken Grotesk ExtraBold" w:cs="Times New Roman (Headings CS)"/>
      <w:b/>
      <w:color w:val="000000" w:themeColor="text1"/>
      <w:sz w:val="26"/>
    </w:rPr>
  </w:style>
  <w:style w:type="paragraph" w:styleId="Header">
    <w:name w:val="header"/>
    <w:basedOn w:val="Normal"/>
    <w:link w:val="HeaderChar"/>
    <w:autoRedefine/>
    <w:uiPriority w:val="99"/>
    <w:unhideWhenUsed/>
    <w:qFormat/>
    <w:rsid w:val="00602E3C"/>
    <w:pPr>
      <w:tabs>
        <w:tab w:val="center" w:pos="4680"/>
        <w:tab w:val="right" w:pos="9360"/>
      </w:tabs>
      <w:suppressAutoHyphens/>
      <w:spacing w:after="0" w:line="240" w:lineRule="exact"/>
    </w:pPr>
    <w:rPr>
      <w:rFonts w:ascii="Community Gothic Regular" w:hAnsi="Community Gothic Regular"/>
      <w:sz w:val="20"/>
      <w:szCs w:val="20"/>
    </w:rPr>
  </w:style>
  <w:style w:type="character" w:customStyle="1" w:styleId="HeaderChar">
    <w:name w:val="Header Char"/>
    <w:basedOn w:val="DefaultParagraphFont"/>
    <w:link w:val="Header"/>
    <w:uiPriority w:val="99"/>
    <w:rsid w:val="00602E3C"/>
    <w:rPr>
      <w:rFonts w:ascii="Community Gothic Regular" w:hAnsi="Community Gothic Regular" w:cs="Times New Roman (Body CS)"/>
      <w:sz w:val="20"/>
      <w:szCs w:val="20"/>
    </w:rPr>
  </w:style>
  <w:style w:type="paragraph" w:styleId="Footer">
    <w:name w:val="footer"/>
    <w:basedOn w:val="Header"/>
    <w:link w:val="FooterChar"/>
    <w:autoRedefine/>
    <w:uiPriority w:val="99"/>
    <w:unhideWhenUsed/>
    <w:qFormat/>
    <w:rsid w:val="00D474E7"/>
    <w:pPr>
      <w:ind w:left="0"/>
    </w:pPr>
  </w:style>
  <w:style w:type="character" w:customStyle="1" w:styleId="FooterChar">
    <w:name w:val="Footer Char"/>
    <w:basedOn w:val="DefaultParagraphFont"/>
    <w:link w:val="Footer"/>
    <w:uiPriority w:val="99"/>
    <w:rsid w:val="00D474E7"/>
    <w:rPr>
      <w:rFonts w:ascii="Community Gothic Regular" w:eastAsia="Times New Roman" w:hAnsi="Community Gothic Regular" w:cs="Times New Roman"/>
      <w:sz w:val="20"/>
      <w:szCs w:val="20"/>
    </w:rPr>
  </w:style>
  <w:style w:type="paragraph" w:styleId="IntenseQuote">
    <w:name w:val="Intense Quote"/>
    <w:aliases w:val="Inner Conclusion"/>
    <w:basedOn w:val="Normal"/>
    <w:next w:val="Normal"/>
    <w:link w:val="IntenseQuoteChar"/>
    <w:autoRedefine/>
    <w:uiPriority w:val="30"/>
    <w:qFormat/>
    <w:rsid w:val="004A38D9"/>
    <w:pPr>
      <w:framePr w:wrap="around" w:hAnchor="text"/>
      <w:pBdr>
        <w:top w:val="single" w:sz="4" w:space="10" w:color="000000" w:themeColor="text1"/>
      </w:pBdr>
      <w:spacing w:before="360" w:after="720"/>
    </w:pPr>
    <w:rPr>
      <w:i/>
      <w:iCs/>
      <w:color w:val="000000" w:themeColor="text1"/>
    </w:rPr>
  </w:style>
  <w:style w:type="character" w:customStyle="1" w:styleId="IntenseQuoteChar">
    <w:name w:val="Intense Quote Char"/>
    <w:aliases w:val="Inner Conclusion Char"/>
    <w:basedOn w:val="DefaultParagraphFont"/>
    <w:link w:val="IntenseQuote"/>
    <w:uiPriority w:val="30"/>
    <w:rsid w:val="004A38D9"/>
    <w:rPr>
      <w:rFonts w:ascii="Georgia" w:hAnsi="Georgia"/>
      <w:i/>
      <w:iCs/>
      <w:color w:val="000000" w:themeColor="text1"/>
    </w:rPr>
  </w:style>
  <w:style w:type="paragraph" w:styleId="ListParagraph">
    <w:name w:val="List Paragraph"/>
    <w:aliases w:val="List Paragraphtt"/>
    <w:basedOn w:val="Normal"/>
    <w:autoRedefine/>
    <w:uiPriority w:val="34"/>
    <w:qFormat/>
    <w:rsid w:val="00027C5C"/>
    <w:pPr>
      <w:numPr>
        <w:numId w:val="1"/>
      </w:numPr>
      <w:spacing w:before="120"/>
      <w:ind w:right="0"/>
    </w:pPr>
    <w:rPr>
      <w:rFonts w:cstheme="minorBidi"/>
    </w:rPr>
  </w:style>
  <w:style w:type="paragraph" w:styleId="ListNumber">
    <w:name w:val="List Number"/>
    <w:basedOn w:val="Normal"/>
    <w:uiPriority w:val="99"/>
    <w:semiHidden/>
    <w:unhideWhenUsed/>
    <w:rsid w:val="00813C12"/>
    <w:pPr>
      <w:framePr w:wrap="around" w:hAnchor="text"/>
      <w:tabs>
        <w:tab w:val="num" w:pos="720"/>
      </w:tabs>
      <w:ind w:left="720" w:hanging="720"/>
      <w:contextualSpacing/>
    </w:pPr>
  </w:style>
  <w:style w:type="paragraph" w:customStyle="1" w:styleId="BulletPoints">
    <w:name w:val="Bullet Points"/>
    <w:basedOn w:val="ListParagraph"/>
    <w:autoRedefine/>
    <w:qFormat/>
    <w:rsid w:val="00813C12"/>
    <w:pPr>
      <w:numPr>
        <w:numId w:val="0"/>
      </w:numPr>
      <w:tabs>
        <w:tab w:val="num" w:pos="720"/>
      </w:tabs>
      <w:ind w:left="720" w:hanging="720"/>
    </w:pPr>
  </w:style>
  <w:style w:type="character" w:customStyle="1" w:styleId="Heading4Char">
    <w:name w:val="Heading 4 Char"/>
    <w:basedOn w:val="DefaultParagraphFont"/>
    <w:link w:val="Heading4"/>
    <w:uiPriority w:val="9"/>
    <w:rsid w:val="001C12FF"/>
    <w:rPr>
      <w:rFonts w:ascii="Georgia" w:eastAsiaTheme="majorEastAsia" w:hAnsi="Georgia" w:cstheme="majorBidi"/>
      <w:b/>
      <w:iCs/>
    </w:rPr>
  </w:style>
  <w:style w:type="paragraph" w:customStyle="1" w:styleId="TableHeader">
    <w:name w:val="Table Header"/>
    <w:autoRedefine/>
    <w:qFormat/>
    <w:rsid w:val="0072531C"/>
    <w:pPr>
      <w:spacing w:line="240" w:lineRule="exact"/>
    </w:pPr>
    <w:rPr>
      <w:rFonts w:ascii="Community Gothic Regular" w:eastAsia="Times New Roman" w:hAnsi="Community Gothic Regular"/>
    </w:rPr>
  </w:style>
  <w:style w:type="paragraph" w:customStyle="1" w:styleId="TableContent">
    <w:name w:val="Table Content"/>
    <w:basedOn w:val="NormalWeb"/>
    <w:autoRedefine/>
    <w:qFormat/>
    <w:rsid w:val="0072531C"/>
    <w:pPr>
      <w:spacing w:after="0"/>
      <w:ind w:right="0"/>
    </w:pPr>
  </w:style>
  <w:style w:type="paragraph" w:customStyle="1" w:styleId="PullQuote">
    <w:name w:val="Pull Quote"/>
    <w:basedOn w:val="Quote"/>
    <w:autoRedefine/>
    <w:qFormat/>
    <w:rsid w:val="00A04BA6"/>
    <w:pPr>
      <w:suppressAutoHyphens/>
      <w:spacing w:before="360" w:after="360" w:line="360" w:lineRule="exact"/>
      <w:ind w:right="360"/>
    </w:pPr>
    <w:rPr>
      <w:rFonts w:ascii="Hanken Grotesk" w:hAnsi="Hanken Grotesk"/>
      <w:i w:val="0"/>
      <w:sz w:val="30"/>
    </w:rPr>
  </w:style>
  <w:style w:type="paragraph" w:styleId="Quote">
    <w:name w:val="Quote"/>
    <w:basedOn w:val="Normal"/>
    <w:next w:val="Normal"/>
    <w:link w:val="QuoteChar"/>
    <w:autoRedefine/>
    <w:uiPriority w:val="29"/>
    <w:qFormat/>
    <w:rsid w:val="00A04BA6"/>
    <w:pPr>
      <w:spacing w:before="240" w:after="240"/>
      <w:ind w:left="360"/>
    </w:pPr>
    <w:rPr>
      <w:rFonts w:cstheme="minorBidi"/>
      <w:i/>
      <w:iCs/>
    </w:rPr>
  </w:style>
  <w:style w:type="character" w:customStyle="1" w:styleId="QuoteChar">
    <w:name w:val="Quote Char"/>
    <w:basedOn w:val="DefaultParagraphFont"/>
    <w:link w:val="Quote"/>
    <w:uiPriority w:val="29"/>
    <w:rsid w:val="00A04BA6"/>
    <w:rPr>
      <w:rFonts w:ascii="Georgia" w:hAnsi="Georgia"/>
      <w:i/>
      <w:iCs/>
    </w:rPr>
  </w:style>
  <w:style w:type="paragraph" w:customStyle="1" w:styleId="Endnotes">
    <w:name w:val="Endnotes"/>
    <w:basedOn w:val="Normal"/>
    <w:autoRedefine/>
    <w:qFormat/>
    <w:rsid w:val="001C12FF"/>
    <w:rPr>
      <w:rFonts w:cstheme="minorBidi"/>
      <w:sz w:val="18"/>
      <w:szCs w:val="18"/>
    </w:rPr>
  </w:style>
  <w:style w:type="paragraph" w:styleId="Caption">
    <w:name w:val="caption"/>
    <w:basedOn w:val="Normal"/>
    <w:next w:val="Normal"/>
    <w:uiPriority w:val="35"/>
    <w:semiHidden/>
    <w:unhideWhenUsed/>
    <w:qFormat/>
    <w:rsid w:val="001C12FF"/>
    <w:pPr>
      <w:framePr w:wrap="around" w:hAnchor="text"/>
      <w:spacing w:after="200"/>
    </w:pPr>
    <w:rPr>
      <w:i/>
      <w:iCs/>
      <w:color w:val="44546A" w:themeColor="text2"/>
      <w:sz w:val="18"/>
      <w:szCs w:val="18"/>
    </w:rPr>
  </w:style>
  <w:style w:type="paragraph" w:styleId="FootnoteText">
    <w:name w:val="footnote text"/>
    <w:basedOn w:val="Normal"/>
    <w:link w:val="FootnoteTextChar"/>
    <w:autoRedefine/>
    <w:uiPriority w:val="99"/>
    <w:unhideWhenUsed/>
    <w:qFormat/>
    <w:rsid w:val="001C12FF"/>
    <w:rPr>
      <w:rFonts w:cstheme="minorBidi"/>
      <w:sz w:val="18"/>
      <w:szCs w:val="20"/>
    </w:rPr>
  </w:style>
  <w:style w:type="character" w:customStyle="1" w:styleId="FootnoteTextChar">
    <w:name w:val="Footnote Text Char"/>
    <w:basedOn w:val="DefaultParagraphFont"/>
    <w:link w:val="FootnoteText"/>
    <w:uiPriority w:val="99"/>
    <w:rsid w:val="001C12FF"/>
    <w:rPr>
      <w:rFonts w:ascii="Georgia" w:hAnsi="Georgia"/>
      <w:sz w:val="18"/>
      <w:szCs w:val="20"/>
    </w:rPr>
  </w:style>
  <w:style w:type="character" w:styleId="FootnoteReference">
    <w:name w:val="footnote reference"/>
    <w:basedOn w:val="DefaultParagraphFont"/>
    <w:uiPriority w:val="99"/>
    <w:semiHidden/>
    <w:unhideWhenUsed/>
    <w:qFormat/>
    <w:rsid w:val="001C12FF"/>
    <w:rPr>
      <w:rFonts w:ascii="Georgia" w:hAnsi="Georgia"/>
      <w:sz w:val="18"/>
      <w:bdr w:val="none" w:sz="0" w:space="0" w:color="auto"/>
      <w:vertAlign w:val="superscript"/>
    </w:rPr>
  </w:style>
  <w:style w:type="paragraph" w:styleId="EndnoteText">
    <w:name w:val="endnote text"/>
    <w:basedOn w:val="Normal"/>
    <w:link w:val="EndnoteTextChar"/>
    <w:autoRedefine/>
    <w:uiPriority w:val="99"/>
    <w:unhideWhenUsed/>
    <w:qFormat/>
    <w:rsid w:val="001C12FF"/>
    <w:pPr>
      <w:spacing w:after="240"/>
    </w:pPr>
    <w:rPr>
      <w:rFonts w:cstheme="minorBidi"/>
      <w:sz w:val="18"/>
      <w:szCs w:val="20"/>
    </w:rPr>
  </w:style>
  <w:style w:type="character" w:customStyle="1" w:styleId="EndnoteTextChar">
    <w:name w:val="Endnote Text Char"/>
    <w:basedOn w:val="DefaultParagraphFont"/>
    <w:link w:val="EndnoteText"/>
    <w:uiPriority w:val="99"/>
    <w:rsid w:val="001C12FF"/>
    <w:rPr>
      <w:rFonts w:ascii="Georgia" w:hAnsi="Georgia"/>
      <w:sz w:val="18"/>
      <w:szCs w:val="20"/>
    </w:rPr>
  </w:style>
  <w:style w:type="character" w:styleId="EndnoteReference">
    <w:name w:val="endnote reference"/>
    <w:basedOn w:val="DefaultParagraphFont"/>
    <w:uiPriority w:val="99"/>
    <w:unhideWhenUsed/>
    <w:qFormat/>
    <w:rsid w:val="001C12FF"/>
    <w:rPr>
      <w:rFonts w:ascii="Hanken Grotesk" w:hAnsi="Hanken Grotesk"/>
      <w:color w:val="auto"/>
      <w:sz w:val="18"/>
      <w:vertAlign w:val="superscript"/>
    </w:rPr>
  </w:style>
  <w:style w:type="paragraph" w:styleId="TOCHeading">
    <w:name w:val="TOC Heading"/>
    <w:basedOn w:val="Heading1"/>
    <w:next w:val="Normal"/>
    <w:autoRedefine/>
    <w:uiPriority w:val="39"/>
    <w:unhideWhenUsed/>
    <w:qFormat/>
    <w:rsid w:val="001C12FF"/>
    <w:pPr>
      <w:suppressAutoHyphens w:val="0"/>
      <w:contextualSpacing w:val="0"/>
      <w:outlineLvl w:val="9"/>
    </w:pPr>
    <w:rPr>
      <w:color w:val="auto"/>
      <w:szCs w:val="28"/>
    </w:rPr>
  </w:style>
  <w:style w:type="paragraph" w:styleId="TOC1">
    <w:name w:val="toc 1"/>
    <w:basedOn w:val="Normal"/>
    <w:next w:val="Normal"/>
    <w:autoRedefine/>
    <w:uiPriority w:val="39"/>
    <w:unhideWhenUsed/>
    <w:qFormat/>
    <w:rsid w:val="001C12FF"/>
    <w:pPr>
      <w:tabs>
        <w:tab w:val="right" w:pos="9638"/>
      </w:tabs>
      <w:spacing w:before="240" w:after="0" w:line="360" w:lineRule="exact"/>
    </w:pPr>
    <w:rPr>
      <w:rFonts w:ascii="Hanken Grotesk" w:hAnsi="Hanken Grotesk"/>
      <w:b/>
      <w:bCs/>
      <w:iCs/>
      <w:spacing w:val="-10"/>
      <w:sz w:val="36"/>
    </w:rPr>
  </w:style>
  <w:style w:type="paragraph" w:styleId="TOC2">
    <w:name w:val="toc 2"/>
    <w:basedOn w:val="Normal"/>
    <w:next w:val="Normal"/>
    <w:autoRedefine/>
    <w:uiPriority w:val="39"/>
    <w:unhideWhenUsed/>
    <w:qFormat/>
    <w:rsid w:val="001C12FF"/>
    <w:pPr>
      <w:tabs>
        <w:tab w:val="right" w:pos="9638"/>
      </w:tabs>
      <w:spacing w:before="240" w:after="0"/>
      <w:ind w:left="360"/>
      <w:contextualSpacing/>
    </w:pPr>
    <w:rPr>
      <w:rFonts w:cstheme="minorBidi"/>
      <w:bCs/>
    </w:rPr>
  </w:style>
  <w:style w:type="paragraph" w:styleId="TOC3">
    <w:name w:val="toc 3"/>
    <w:basedOn w:val="Normal"/>
    <w:next w:val="Normal"/>
    <w:autoRedefine/>
    <w:uiPriority w:val="39"/>
    <w:unhideWhenUsed/>
    <w:qFormat/>
    <w:rsid w:val="001C12FF"/>
    <w:pPr>
      <w:tabs>
        <w:tab w:val="right" w:pos="9638"/>
      </w:tabs>
      <w:ind w:left="720"/>
      <w:contextualSpacing/>
    </w:pPr>
    <w:rPr>
      <w:rFonts w:cstheme="minorBidi"/>
      <w:szCs w:val="20"/>
    </w:rPr>
  </w:style>
  <w:style w:type="character" w:customStyle="1" w:styleId="TOCNumber">
    <w:name w:val="TOC Number"/>
    <w:basedOn w:val="DefaultParagraphFont"/>
    <w:uiPriority w:val="1"/>
    <w:qFormat/>
    <w:rsid w:val="001C12FF"/>
    <w:rPr>
      <w:rFonts w:ascii="Hanken Grotesk" w:hAnsi="Hanken Grotesk"/>
      <w:b w:val="0"/>
      <w:i w:val="0"/>
      <w:noProof/>
      <w:sz w:val="18"/>
    </w:rPr>
  </w:style>
  <w:style w:type="paragraph" w:styleId="NoSpacing">
    <w:name w:val="No Spacing"/>
    <w:basedOn w:val="Normal"/>
    <w:next w:val="Normal"/>
    <w:link w:val="NoSpacingChar"/>
    <w:autoRedefine/>
    <w:uiPriority w:val="1"/>
    <w:qFormat/>
    <w:rsid w:val="0072531C"/>
  </w:style>
  <w:style w:type="character" w:customStyle="1" w:styleId="NoSpacingChar">
    <w:name w:val="No Spacing Char"/>
    <w:basedOn w:val="DefaultParagraphFont"/>
    <w:link w:val="NoSpacing"/>
    <w:uiPriority w:val="1"/>
    <w:rsid w:val="0072531C"/>
    <w:rPr>
      <w:rFonts w:ascii="Helvetica" w:eastAsia="Times New Roman" w:hAnsi="Helvetica" w:cs="Times New Roman"/>
      <w:sz w:val="22"/>
      <w:szCs w:val="22"/>
    </w:rPr>
  </w:style>
  <w:style w:type="character" w:styleId="Hyperlink">
    <w:name w:val="Hyperlink"/>
    <w:basedOn w:val="DefaultParagraphFont"/>
    <w:uiPriority w:val="99"/>
    <w:unhideWhenUsed/>
    <w:qFormat/>
    <w:rsid w:val="001C12FF"/>
    <w:rPr>
      <w:rFonts w:ascii="Georgia" w:hAnsi="Georgia"/>
      <w:b w:val="0"/>
      <w:i/>
      <w:color w:val="0563C1" w:themeColor="hyperlink"/>
      <w:sz w:val="48"/>
      <w:u w:val="single"/>
    </w:rPr>
  </w:style>
  <w:style w:type="paragraph" w:customStyle="1" w:styleId="CoverHeadingLG">
    <w:name w:val="Cover Heading LG"/>
    <w:basedOn w:val="CoverHeadingMD"/>
    <w:autoRedefine/>
    <w:qFormat/>
    <w:rsid w:val="002A686A"/>
    <w:pPr>
      <w:spacing w:line="1440" w:lineRule="exact"/>
    </w:pPr>
    <w:rPr>
      <w:sz w:val="144"/>
    </w:rPr>
  </w:style>
  <w:style w:type="paragraph" w:customStyle="1" w:styleId="CoverHeadingSM">
    <w:name w:val="Cover Heading SM"/>
    <w:basedOn w:val="CoverHeadingLG"/>
    <w:autoRedefine/>
    <w:qFormat/>
    <w:rsid w:val="002A686A"/>
    <w:pPr>
      <w:spacing w:line="1080" w:lineRule="exact"/>
    </w:pPr>
    <w:rPr>
      <w:sz w:val="108"/>
    </w:rPr>
  </w:style>
  <w:style w:type="paragraph" w:customStyle="1" w:styleId="DateinHeader">
    <w:name w:val="Date in Header"/>
    <w:autoRedefine/>
    <w:qFormat/>
    <w:rsid w:val="006D681E"/>
    <w:pPr>
      <w:pBdr>
        <w:bottom w:val="single" w:sz="4" w:space="18" w:color="FFFFFF" w:themeColor="background1"/>
      </w:pBdr>
    </w:pPr>
    <w:rPr>
      <w:rFonts w:ascii="Georgia" w:hAnsi="Georgia"/>
    </w:rPr>
  </w:style>
  <w:style w:type="paragraph" w:customStyle="1" w:styleId="DateinLetterheadHeader">
    <w:name w:val="Date in Letterhead Header"/>
    <w:basedOn w:val="NormalWeb"/>
    <w:autoRedefine/>
    <w:qFormat/>
    <w:rsid w:val="00D839D7"/>
    <w:pPr>
      <w:ind w:left="0"/>
      <w:jc w:val="right"/>
    </w:pPr>
  </w:style>
  <w:style w:type="table" w:styleId="TableGrid">
    <w:name w:val="Table Grid"/>
    <w:basedOn w:val="TableNormal"/>
    <w:uiPriority w:val="39"/>
    <w:rsid w:val="0038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531C"/>
  </w:style>
  <w:style w:type="character" w:styleId="UnresolvedMention">
    <w:name w:val="Unresolved Mention"/>
    <w:basedOn w:val="DefaultParagraphFont"/>
    <w:uiPriority w:val="99"/>
    <w:semiHidden/>
    <w:unhideWhenUsed/>
    <w:rsid w:val="002A3A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paragraph" w:styleId="Revision">
    <w:name w:val="Revision"/>
    <w:hidden/>
    <w:uiPriority w:val="99"/>
    <w:semiHidden/>
    <w:rsid w:val="00A05CD1"/>
    <w:pPr>
      <w:spacing w:after="0"/>
      <w:ind w:left="0" w:right="0"/>
    </w:pPr>
    <w:rPr>
      <w:rFonts w:ascii="Helvetica" w:eastAsia="Times New Roman" w:hAnsi="Helvetica" w:cs="Times New Roman"/>
    </w:rPr>
  </w:style>
  <w:style w:type="character" w:styleId="CommentReference">
    <w:name w:val="annotation reference"/>
    <w:basedOn w:val="DefaultParagraphFont"/>
    <w:uiPriority w:val="99"/>
    <w:semiHidden/>
    <w:unhideWhenUsed/>
    <w:rsid w:val="00A05CD1"/>
    <w:rPr>
      <w:sz w:val="16"/>
      <w:szCs w:val="16"/>
    </w:rPr>
  </w:style>
  <w:style w:type="paragraph" w:styleId="CommentText">
    <w:name w:val="annotation text"/>
    <w:basedOn w:val="Normal"/>
    <w:link w:val="CommentTextChar"/>
    <w:uiPriority w:val="99"/>
    <w:unhideWhenUsed/>
    <w:rsid w:val="00A05CD1"/>
    <w:rPr>
      <w:sz w:val="20"/>
      <w:szCs w:val="20"/>
    </w:rPr>
  </w:style>
  <w:style w:type="character" w:customStyle="1" w:styleId="CommentTextChar">
    <w:name w:val="Comment Text Char"/>
    <w:basedOn w:val="DefaultParagraphFont"/>
    <w:link w:val="CommentText"/>
    <w:uiPriority w:val="99"/>
    <w:rsid w:val="00A05CD1"/>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A05CD1"/>
    <w:rPr>
      <w:b/>
      <w:bCs/>
    </w:rPr>
  </w:style>
  <w:style w:type="character" w:customStyle="1" w:styleId="CommentSubjectChar">
    <w:name w:val="Comment Subject Char"/>
    <w:basedOn w:val="CommentTextChar"/>
    <w:link w:val="CommentSubject"/>
    <w:uiPriority w:val="99"/>
    <w:semiHidden/>
    <w:rsid w:val="00A05CD1"/>
    <w:rPr>
      <w:rFonts w:ascii="Helvetica" w:eastAsia="Times New Roman" w:hAnsi="Helvetica" w:cs="Times New Roman"/>
      <w:b/>
      <w:bCs/>
      <w:sz w:val="20"/>
      <w:szCs w:val="20"/>
    </w:rPr>
  </w:style>
  <w:style w:type="paragraph" w:customStyle="1" w:styleId="xmsonormal">
    <w:name w:val="x_msonormal"/>
    <w:basedOn w:val="Normal"/>
    <w:rsid w:val="00286A53"/>
    <w:pPr>
      <w:spacing w:after="0"/>
      <w:ind w:left="0" w:right="0"/>
    </w:pPr>
    <w:rPr>
      <w:rFonts w:ascii="Calibri" w:eastAsiaTheme="minorHAnsi" w:hAnsi="Calibri" w:cs="Calibri"/>
      <w:sz w:val="20"/>
      <w:szCs w:val="20"/>
    </w:rPr>
  </w:style>
  <w:style w:type="paragraph" w:customStyle="1" w:styleId="paragraph">
    <w:name w:val="paragraph"/>
    <w:basedOn w:val="Normal"/>
    <w:rsid w:val="00D27751"/>
    <w:pPr>
      <w:spacing w:before="100" w:beforeAutospacing="1" w:after="100" w:afterAutospacing="1"/>
      <w:ind w:left="0" w:right="0"/>
    </w:pPr>
    <w:rPr>
      <w:rFonts w:ascii="Times New Roman" w:hAnsi="Times New Roman"/>
      <w:sz w:val="24"/>
      <w:szCs w:val="24"/>
    </w:rPr>
  </w:style>
  <w:style w:type="character" w:customStyle="1" w:styleId="normaltextrun">
    <w:name w:val="normaltextrun"/>
    <w:basedOn w:val="DefaultParagraphFont"/>
    <w:rsid w:val="00D27751"/>
  </w:style>
  <w:style w:type="character" w:customStyle="1" w:styleId="eop">
    <w:name w:val="eop"/>
    <w:basedOn w:val="DefaultParagraphFont"/>
    <w:rsid w:val="00D27751"/>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540">
      <w:bodyDiv w:val="1"/>
      <w:marLeft w:val="0"/>
      <w:marRight w:val="0"/>
      <w:marTop w:val="0"/>
      <w:marBottom w:val="0"/>
      <w:divBdr>
        <w:top w:val="none" w:sz="0" w:space="0" w:color="auto"/>
        <w:left w:val="none" w:sz="0" w:space="0" w:color="auto"/>
        <w:bottom w:val="none" w:sz="0" w:space="0" w:color="auto"/>
        <w:right w:val="none" w:sz="0" w:space="0" w:color="auto"/>
      </w:divBdr>
    </w:div>
    <w:div w:id="36006251">
      <w:bodyDiv w:val="1"/>
      <w:marLeft w:val="0"/>
      <w:marRight w:val="0"/>
      <w:marTop w:val="0"/>
      <w:marBottom w:val="0"/>
      <w:divBdr>
        <w:top w:val="none" w:sz="0" w:space="0" w:color="auto"/>
        <w:left w:val="none" w:sz="0" w:space="0" w:color="auto"/>
        <w:bottom w:val="none" w:sz="0" w:space="0" w:color="auto"/>
        <w:right w:val="none" w:sz="0" w:space="0" w:color="auto"/>
      </w:divBdr>
      <w:divsChild>
        <w:div w:id="1177113377">
          <w:marLeft w:val="0"/>
          <w:marRight w:val="0"/>
          <w:marTop w:val="0"/>
          <w:marBottom w:val="0"/>
          <w:divBdr>
            <w:top w:val="none" w:sz="0" w:space="0" w:color="auto"/>
            <w:left w:val="none" w:sz="0" w:space="0" w:color="auto"/>
            <w:bottom w:val="none" w:sz="0" w:space="0" w:color="auto"/>
            <w:right w:val="none" w:sz="0" w:space="0" w:color="auto"/>
          </w:divBdr>
        </w:div>
        <w:div w:id="825711208">
          <w:marLeft w:val="0"/>
          <w:marRight w:val="0"/>
          <w:marTop w:val="0"/>
          <w:marBottom w:val="0"/>
          <w:divBdr>
            <w:top w:val="none" w:sz="0" w:space="0" w:color="auto"/>
            <w:left w:val="none" w:sz="0" w:space="0" w:color="auto"/>
            <w:bottom w:val="none" w:sz="0" w:space="0" w:color="auto"/>
            <w:right w:val="none" w:sz="0" w:space="0" w:color="auto"/>
          </w:divBdr>
        </w:div>
        <w:div w:id="2077047522">
          <w:marLeft w:val="0"/>
          <w:marRight w:val="0"/>
          <w:marTop w:val="0"/>
          <w:marBottom w:val="0"/>
          <w:divBdr>
            <w:top w:val="none" w:sz="0" w:space="0" w:color="auto"/>
            <w:left w:val="none" w:sz="0" w:space="0" w:color="auto"/>
            <w:bottom w:val="none" w:sz="0" w:space="0" w:color="auto"/>
            <w:right w:val="none" w:sz="0" w:space="0" w:color="auto"/>
          </w:divBdr>
        </w:div>
      </w:divsChild>
    </w:div>
    <w:div w:id="50081560">
      <w:bodyDiv w:val="1"/>
      <w:marLeft w:val="0"/>
      <w:marRight w:val="0"/>
      <w:marTop w:val="0"/>
      <w:marBottom w:val="0"/>
      <w:divBdr>
        <w:top w:val="none" w:sz="0" w:space="0" w:color="auto"/>
        <w:left w:val="none" w:sz="0" w:space="0" w:color="auto"/>
        <w:bottom w:val="none" w:sz="0" w:space="0" w:color="auto"/>
        <w:right w:val="none" w:sz="0" w:space="0" w:color="auto"/>
      </w:divBdr>
    </w:div>
    <w:div w:id="113989096">
      <w:bodyDiv w:val="1"/>
      <w:marLeft w:val="0"/>
      <w:marRight w:val="0"/>
      <w:marTop w:val="0"/>
      <w:marBottom w:val="0"/>
      <w:divBdr>
        <w:top w:val="none" w:sz="0" w:space="0" w:color="auto"/>
        <w:left w:val="none" w:sz="0" w:space="0" w:color="auto"/>
        <w:bottom w:val="none" w:sz="0" w:space="0" w:color="auto"/>
        <w:right w:val="none" w:sz="0" w:space="0" w:color="auto"/>
      </w:divBdr>
      <w:divsChild>
        <w:div w:id="2131166016">
          <w:marLeft w:val="0"/>
          <w:marRight w:val="0"/>
          <w:marTop w:val="0"/>
          <w:marBottom w:val="0"/>
          <w:divBdr>
            <w:top w:val="none" w:sz="0" w:space="0" w:color="auto"/>
            <w:left w:val="none" w:sz="0" w:space="0" w:color="auto"/>
            <w:bottom w:val="none" w:sz="0" w:space="0" w:color="auto"/>
            <w:right w:val="none" w:sz="0" w:space="0" w:color="auto"/>
          </w:divBdr>
        </w:div>
        <w:div w:id="648441398">
          <w:marLeft w:val="0"/>
          <w:marRight w:val="0"/>
          <w:marTop w:val="0"/>
          <w:marBottom w:val="0"/>
          <w:divBdr>
            <w:top w:val="none" w:sz="0" w:space="0" w:color="auto"/>
            <w:left w:val="none" w:sz="0" w:space="0" w:color="auto"/>
            <w:bottom w:val="none" w:sz="0" w:space="0" w:color="auto"/>
            <w:right w:val="none" w:sz="0" w:space="0" w:color="auto"/>
          </w:divBdr>
        </w:div>
        <w:div w:id="688147258">
          <w:marLeft w:val="0"/>
          <w:marRight w:val="0"/>
          <w:marTop w:val="0"/>
          <w:marBottom w:val="0"/>
          <w:divBdr>
            <w:top w:val="none" w:sz="0" w:space="0" w:color="auto"/>
            <w:left w:val="none" w:sz="0" w:space="0" w:color="auto"/>
            <w:bottom w:val="none" w:sz="0" w:space="0" w:color="auto"/>
            <w:right w:val="none" w:sz="0" w:space="0" w:color="auto"/>
          </w:divBdr>
        </w:div>
      </w:divsChild>
    </w:div>
    <w:div w:id="131946296">
      <w:bodyDiv w:val="1"/>
      <w:marLeft w:val="0"/>
      <w:marRight w:val="0"/>
      <w:marTop w:val="0"/>
      <w:marBottom w:val="0"/>
      <w:divBdr>
        <w:top w:val="none" w:sz="0" w:space="0" w:color="auto"/>
        <w:left w:val="none" w:sz="0" w:space="0" w:color="auto"/>
        <w:bottom w:val="none" w:sz="0" w:space="0" w:color="auto"/>
        <w:right w:val="none" w:sz="0" w:space="0" w:color="auto"/>
      </w:divBdr>
    </w:div>
    <w:div w:id="236400311">
      <w:bodyDiv w:val="1"/>
      <w:marLeft w:val="0"/>
      <w:marRight w:val="0"/>
      <w:marTop w:val="0"/>
      <w:marBottom w:val="0"/>
      <w:divBdr>
        <w:top w:val="none" w:sz="0" w:space="0" w:color="auto"/>
        <w:left w:val="none" w:sz="0" w:space="0" w:color="auto"/>
        <w:bottom w:val="none" w:sz="0" w:space="0" w:color="auto"/>
        <w:right w:val="none" w:sz="0" w:space="0" w:color="auto"/>
      </w:divBdr>
      <w:divsChild>
        <w:div w:id="1693846059">
          <w:marLeft w:val="0"/>
          <w:marRight w:val="0"/>
          <w:marTop w:val="0"/>
          <w:marBottom w:val="0"/>
          <w:divBdr>
            <w:top w:val="none" w:sz="0" w:space="0" w:color="auto"/>
            <w:left w:val="none" w:sz="0" w:space="0" w:color="auto"/>
            <w:bottom w:val="none" w:sz="0" w:space="0" w:color="auto"/>
            <w:right w:val="none" w:sz="0" w:space="0" w:color="auto"/>
          </w:divBdr>
          <w:divsChild>
            <w:div w:id="167333482">
              <w:marLeft w:val="0"/>
              <w:marRight w:val="0"/>
              <w:marTop w:val="0"/>
              <w:marBottom w:val="0"/>
              <w:divBdr>
                <w:top w:val="none" w:sz="0" w:space="0" w:color="auto"/>
                <w:left w:val="none" w:sz="0" w:space="0" w:color="auto"/>
                <w:bottom w:val="none" w:sz="0" w:space="0" w:color="auto"/>
                <w:right w:val="none" w:sz="0" w:space="0" w:color="auto"/>
              </w:divBdr>
              <w:divsChild>
                <w:div w:id="128322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3394">
      <w:bodyDiv w:val="1"/>
      <w:marLeft w:val="0"/>
      <w:marRight w:val="0"/>
      <w:marTop w:val="0"/>
      <w:marBottom w:val="0"/>
      <w:divBdr>
        <w:top w:val="none" w:sz="0" w:space="0" w:color="auto"/>
        <w:left w:val="none" w:sz="0" w:space="0" w:color="auto"/>
        <w:bottom w:val="none" w:sz="0" w:space="0" w:color="auto"/>
        <w:right w:val="none" w:sz="0" w:space="0" w:color="auto"/>
      </w:divBdr>
    </w:div>
    <w:div w:id="322003274">
      <w:bodyDiv w:val="1"/>
      <w:marLeft w:val="0"/>
      <w:marRight w:val="0"/>
      <w:marTop w:val="0"/>
      <w:marBottom w:val="0"/>
      <w:divBdr>
        <w:top w:val="none" w:sz="0" w:space="0" w:color="auto"/>
        <w:left w:val="none" w:sz="0" w:space="0" w:color="auto"/>
        <w:bottom w:val="none" w:sz="0" w:space="0" w:color="auto"/>
        <w:right w:val="none" w:sz="0" w:space="0" w:color="auto"/>
      </w:divBdr>
    </w:div>
    <w:div w:id="651833592">
      <w:bodyDiv w:val="1"/>
      <w:marLeft w:val="0"/>
      <w:marRight w:val="0"/>
      <w:marTop w:val="0"/>
      <w:marBottom w:val="0"/>
      <w:divBdr>
        <w:top w:val="none" w:sz="0" w:space="0" w:color="auto"/>
        <w:left w:val="none" w:sz="0" w:space="0" w:color="auto"/>
        <w:bottom w:val="none" w:sz="0" w:space="0" w:color="auto"/>
        <w:right w:val="none" w:sz="0" w:space="0" w:color="auto"/>
      </w:divBdr>
    </w:div>
    <w:div w:id="655037350">
      <w:bodyDiv w:val="1"/>
      <w:marLeft w:val="0"/>
      <w:marRight w:val="0"/>
      <w:marTop w:val="0"/>
      <w:marBottom w:val="0"/>
      <w:divBdr>
        <w:top w:val="none" w:sz="0" w:space="0" w:color="auto"/>
        <w:left w:val="none" w:sz="0" w:space="0" w:color="auto"/>
        <w:bottom w:val="none" w:sz="0" w:space="0" w:color="auto"/>
        <w:right w:val="none" w:sz="0" w:space="0" w:color="auto"/>
      </w:divBdr>
    </w:div>
    <w:div w:id="717706114">
      <w:bodyDiv w:val="1"/>
      <w:marLeft w:val="0"/>
      <w:marRight w:val="0"/>
      <w:marTop w:val="0"/>
      <w:marBottom w:val="0"/>
      <w:divBdr>
        <w:top w:val="none" w:sz="0" w:space="0" w:color="auto"/>
        <w:left w:val="none" w:sz="0" w:space="0" w:color="auto"/>
        <w:bottom w:val="none" w:sz="0" w:space="0" w:color="auto"/>
        <w:right w:val="none" w:sz="0" w:space="0" w:color="auto"/>
      </w:divBdr>
    </w:div>
    <w:div w:id="1182549966">
      <w:bodyDiv w:val="1"/>
      <w:marLeft w:val="0"/>
      <w:marRight w:val="0"/>
      <w:marTop w:val="0"/>
      <w:marBottom w:val="0"/>
      <w:divBdr>
        <w:top w:val="none" w:sz="0" w:space="0" w:color="auto"/>
        <w:left w:val="none" w:sz="0" w:space="0" w:color="auto"/>
        <w:bottom w:val="none" w:sz="0" w:space="0" w:color="auto"/>
        <w:right w:val="none" w:sz="0" w:space="0" w:color="auto"/>
      </w:divBdr>
      <w:divsChild>
        <w:div w:id="207038813">
          <w:marLeft w:val="0"/>
          <w:marRight w:val="0"/>
          <w:marTop w:val="0"/>
          <w:marBottom w:val="0"/>
          <w:divBdr>
            <w:top w:val="none" w:sz="0" w:space="0" w:color="auto"/>
            <w:left w:val="none" w:sz="0" w:space="0" w:color="auto"/>
            <w:bottom w:val="none" w:sz="0" w:space="0" w:color="auto"/>
            <w:right w:val="none" w:sz="0" w:space="0" w:color="auto"/>
          </w:divBdr>
        </w:div>
        <w:div w:id="1546063917">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624040688">
          <w:marLeft w:val="0"/>
          <w:marRight w:val="0"/>
          <w:marTop w:val="0"/>
          <w:marBottom w:val="0"/>
          <w:divBdr>
            <w:top w:val="none" w:sz="0" w:space="0" w:color="auto"/>
            <w:left w:val="none" w:sz="0" w:space="0" w:color="auto"/>
            <w:bottom w:val="none" w:sz="0" w:space="0" w:color="auto"/>
            <w:right w:val="none" w:sz="0" w:space="0" w:color="auto"/>
          </w:divBdr>
        </w:div>
        <w:div w:id="2110660099">
          <w:marLeft w:val="0"/>
          <w:marRight w:val="0"/>
          <w:marTop w:val="0"/>
          <w:marBottom w:val="0"/>
          <w:divBdr>
            <w:top w:val="none" w:sz="0" w:space="0" w:color="auto"/>
            <w:left w:val="none" w:sz="0" w:space="0" w:color="auto"/>
            <w:bottom w:val="none" w:sz="0" w:space="0" w:color="auto"/>
            <w:right w:val="none" w:sz="0" w:space="0" w:color="auto"/>
          </w:divBdr>
        </w:div>
        <w:div w:id="1573349713">
          <w:marLeft w:val="0"/>
          <w:marRight w:val="0"/>
          <w:marTop w:val="0"/>
          <w:marBottom w:val="0"/>
          <w:divBdr>
            <w:top w:val="none" w:sz="0" w:space="0" w:color="auto"/>
            <w:left w:val="none" w:sz="0" w:space="0" w:color="auto"/>
            <w:bottom w:val="none" w:sz="0" w:space="0" w:color="auto"/>
            <w:right w:val="none" w:sz="0" w:space="0" w:color="auto"/>
          </w:divBdr>
        </w:div>
        <w:div w:id="1760785119">
          <w:marLeft w:val="0"/>
          <w:marRight w:val="0"/>
          <w:marTop w:val="0"/>
          <w:marBottom w:val="0"/>
          <w:divBdr>
            <w:top w:val="none" w:sz="0" w:space="0" w:color="auto"/>
            <w:left w:val="none" w:sz="0" w:space="0" w:color="auto"/>
            <w:bottom w:val="none" w:sz="0" w:space="0" w:color="auto"/>
            <w:right w:val="none" w:sz="0" w:space="0" w:color="auto"/>
          </w:divBdr>
        </w:div>
        <w:div w:id="1914974520">
          <w:marLeft w:val="0"/>
          <w:marRight w:val="0"/>
          <w:marTop w:val="0"/>
          <w:marBottom w:val="0"/>
          <w:divBdr>
            <w:top w:val="none" w:sz="0" w:space="0" w:color="auto"/>
            <w:left w:val="none" w:sz="0" w:space="0" w:color="auto"/>
            <w:bottom w:val="none" w:sz="0" w:space="0" w:color="auto"/>
            <w:right w:val="none" w:sz="0" w:space="0" w:color="auto"/>
          </w:divBdr>
        </w:div>
        <w:div w:id="1400832020">
          <w:marLeft w:val="0"/>
          <w:marRight w:val="0"/>
          <w:marTop w:val="0"/>
          <w:marBottom w:val="0"/>
          <w:divBdr>
            <w:top w:val="none" w:sz="0" w:space="0" w:color="auto"/>
            <w:left w:val="none" w:sz="0" w:space="0" w:color="auto"/>
            <w:bottom w:val="none" w:sz="0" w:space="0" w:color="auto"/>
            <w:right w:val="none" w:sz="0" w:space="0" w:color="auto"/>
          </w:divBdr>
        </w:div>
        <w:div w:id="9572802">
          <w:marLeft w:val="0"/>
          <w:marRight w:val="0"/>
          <w:marTop w:val="0"/>
          <w:marBottom w:val="0"/>
          <w:divBdr>
            <w:top w:val="none" w:sz="0" w:space="0" w:color="auto"/>
            <w:left w:val="none" w:sz="0" w:space="0" w:color="auto"/>
            <w:bottom w:val="none" w:sz="0" w:space="0" w:color="auto"/>
            <w:right w:val="none" w:sz="0" w:space="0" w:color="auto"/>
          </w:divBdr>
        </w:div>
        <w:div w:id="1147550769">
          <w:marLeft w:val="0"/>
          <w:marRight w:val="0"/>
          <w:marTop w:val="0"/>
          <w:marBottom w:val="0"/>
          <w:divBdr>
            <w:top w:val="none" w:sz="0" w:space="0" w:color="auto"/>
            <w:left w:val="none" w:sz="0" w:space="0" w:color="auto"/>
            <w:bottom w:val="none" w:sz="0" w:space="0" w:color="auto"/>
            <w:right w:val="none" w:sz="0" w:space="0" w:color="auto"/>
          </w:divBdr>
        </w:div>
      </w:divsChild>
    </w:div>
    <w:div w:id="1207529452">
      <w:bodyDiv w:val="1"/>
      <w:marLeft w:val="0"/>
      <w:marRight w:val="0"/>
      <w:marTop w:val="0"/>
      <w:marBottom w:val="0"/>
      <w:divBdr>
        <w:top w:val="none" w:sz="0" w:space="0" w:color="auto"/>
        <w:left w:val="none" w:sz="0" w:space="0" w:color="auto"/>
        <w:bottom w:val="none" w:sz="0" w:space="0" w:color="auto"/>
        <w:right w:val="none" w:sz="0" w:space="0" w:color="auto"/>
      </w:divBdr>
    </w:div>
    <w:div w:id="1291673002">
      <w:bodyDiv w:val="1"/>
      <w:marLeft w:val="0"/>
      <w:marRight w:val="0"/>
      <w:marTop w:val="0"/>
      <w:marBottom w:val="0"/>
      <w:divBdr>
        <w:top w:val="none" w:sz="0" w:space="0" w:color="auto"/>
        <w:left w:val="none" w:sz="0" w:space="0" w:color="auto"/>
        <w:bottom w:val="none" w:sz="0" w:space="0" w:color="auto"/>
        <w:right w:val="none" w:sz="0" w:space="0" w:color="auto"/>
      </w:divBdr>
    </w:div>
    <w:div w:id="1532643265">
      <w:bodyDiv w:val="1"/>
      <w:marLeft w:val="0"/>
      <w:marRight w:val="0"/>
      <w:marTop w:val="0"/>
      <w:marBottom w:val="0"/>
      <w:divBdr>
        <w:top w:val="none" w:sz="0" w:space="0" w:color="auto"/>
        <w:left w:val="none" w:sz="0" w:space="0" w:color="auto"/>
        <w:bottom w:val="none" w:sz="0" w:space="0" w:color="auto"/>
        <w:right w:val="none" w:sz="0" w:space="0" w:color="auto"/>
      </w:divBdr>
      <w:divsChild>
        <w:div w:id="388577016">
          <w:marLeft w:val="0"/>
          <w:marRight w:val="0"/>
          <w:marTop w:val="0"/>
          <w:marBottom w:val="0"/>
          <w:divBdr>
            <w:top w:val="none" w:sz="0" w:space="0" w:color="auto"/>
            <w:left w:val="none" w:sz="0" w:space="0" w:color="auto"/>
            <w:bottom w:val="none" w:sz="0" w:space="0" w:color="auto"/>
            <w:right w:val="none" w:sz="0" w:space="0" w:color="auto"/>
          </w:divBdr>
          <w:divsChild>
            <w:div w:id="131413343">
              <w:marLeft w:val="0"/>
              <w:marRight w:val="0"/>
              <w:marTop w:val="0"/>
              <w:marBottom w:val="0"/>
              <w:divBdr>
                <w:top w:val="none" w:sz="0" w:space="0" w:color="auto"/>
                <w:left w:val="none" w:sz="0" w:space="0" w:color="auto"/>
                <w:bottom w:val="none" w:sz="0" w:space="0" w:color="auto"/>
                <w:right w:val="none" w:sz="0" w:space="0" w:color="auto"/>
              </w:divBdr>
              <w:divsChild>
                <w:div w:id="1723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8341">
      <w:bodyDiv w:val="1"/>
      <w:marLeft w:val="0"/>
      <w:marRight w:val="0"/>
      <w:marTop w:val="0"/>
      <w:marBottom w:val="0"/>
      <w:divBdr>
        <w:top w:val="none" w:sz="0" w:space="0" w:color="auto"/>
        <w:left w:val="none" w:sz="0" w:space="0" w:color="auto"/>
        <w:bottom w:val="none" w:sz="0" w:space="0" w:color="auto"/>
        <w:right w:val="none" w:sz="0" w:space="0" w:color="auto"/>
      </w:divBdr>
    </w:div>
    <w:div w:id="1615869165">
      <w:bodyDiv w:val="1"/>
      <w:marLeft w:val="0"/>
      <w:marRight w:val="0"/>
      <w:marTop w:val="0"/>
      <w:marBottom w:val="0"/>
      <w:divBdr>
        <w:top w:val="none" w:sz="0" w:space="0" w:color="auto"/>
        <w:left w:val="none" w:sz="0" w:space="0" w:color="auto"/>
        <w:bottom w:val="none" w:sz="0" w:space="0" w:color="auto"/>
        <w:right w:val="none" w:sz="0" w:space="0" w:color="auto"/>
      </w:divBdr>
    </w:div>
    <w:div w:id="1700743061">
      <w:bodyDiv w:val="1"/>
      <w:marLeft w:val="0"/>
      <w:marRight w:val="0"/>
      <w:marTop w:val="0"/>
      <w:marBottom w:val="0"/>
      <w:divBdr>
        <w:top w:val="none" w:sz="0" w:space="0" w:color="auto"/>
        <w:left w:val="none" w:sz="0" w:space="0" w:color="auto"/>
        <w:bottom w:val="none" w:sz="0" w:space="0" w:color="auto"/>
        <w:right w:val="none" w:sz="0" w:space="0" w:color="auto"/>
      </w:divBdr>
    </w:div>
    <w:div w:id="1705322834">
      <w:bodyDiv w:val="1"/>
      <w:marLeft w:val="0"/>
      <w:marRight w:val="0"/>
      <w:marTop w:val="0"/>
      <w:marBottom w:val="0"/>
      <w:divBdr>
        <w:top w:val="none" w:sz="0" w:space="0" w:color="auto"/>
        <w:left w:val="none" w:sz="0" w:space="0" w:color="auto"/>
        <w:bottom w:val="none" w:sz="0" w:space="0" w:color="auto"/>
        <w:right w:val="none" w:sz="0" w:space="0" w:color="auto"/>
      </w:divBdr>
      <w:divsChild>
        <w:div w:id="843326186">
          <w:marLeft w:val="0"/>
          <w:marRight w:val="0"/>
          <w:marTop w:val="0"/>
          <w:marBottom w:val="0"/>
          <w:divBdr>
            <w:top w:val="none" w:sz="0" w:space="0" w:color="auto"/>
            <w:left w:val="none" w:sz="0" w:space="0" w:color="auto"/>
            <w:bottom w:val="none" w:sz="0" w:space="0" w:color="auto"/>
            <w:right w:val="none" w:sz="0" w:space="0" w:color="auto"/>
          </w:divBdr>
        </w:div>
        <w:div w:id="1234008478">
          <w:marLeft w:val="0"/>
          <w:marRight w:val="0"/>
          <w:marTop w:val="0"/>
          <w:marBottom w:val="0"/>
          <w:divBdr>
            <w:top w:val="none" w:sz="0" w:space="0" w:color="auto"/>
            <w:left w:val="none" w:sz="0" w:space="0" w:color="auto"/>
            <w:bottom w:val="none" w:sz="0" w:space="0" w:color="auto"/>
            <w:right w:val="none" w:sz="0" w:space="0" w:color="auto"/>
          </w:divBdr>
        </w:div>
        <w:div w:id="1540702254">
          <w:marLeft w:val="0"/>
          <w:marRight w:val="0"/>
          <w:marTop w:val="0"/>
          <w:marBottom w:val="0"/>
          <w:divBdr>
            <w:top w:val="none" w:sz="0" w:space="0" w:color="auto"/>
            <w:left w:val="none" w:sz="0" w:space="0" w:color="auto"/>
            <w:bottom w:val="none" w:sz="0" w:space="0" w:color="auto"/>
            <w:right w:val="none" w:sz="0" w:space="0" w:color="auto"/>
          </w:divBdr>
        </w:div>
        <w:div w:id="2100984149">
          <w:marLeft w:val="0"/>
          <w:marRight w:val="0"/>
          <w:marTop w:val="0"/>
          <w:marBottom w:val="0"/>
          <w:divBdr>
            <w:top w:val="none" w:sz="0" w:space="0" w:color="auto"/>
            <w:left w:val="none" w:sz="0" w:space="0" w:color="auto"/>
            <w:bottom w:val="none" w:sz="0" w:space="0" w:color="auto"/>
            <w:right w:val="none" w:sz="0" w:space="0" w:color="auto"/>
          </w:divBdr>
        </w:div>
      </w:divsChild>
    </w:div>
    <w:div w:id="1749232381">
      <w:bodyDiv w:val="1"/>
      <w:marLeft w:val="0"/>
      <w:marRight w:val="0"/>
      <w:marTop w:val="0"/>
      <w:marBottom w:val="0"/>
      <w:divBdr>
        <w:top w:val="none" w:sz="0" w:space="0" w:color="auto"/>
        <w:left w:val="none" w:sz="0" w:space="0" w:color="auto"/>
        <w:bottom w:val="none" w:sz="0" w:space="0" w:color="auto"/>
        <w:right w:val="none" w:sz="0" w:space="0" w:color="auto"/>
      </w:divBdr>
    </w:div>
    <w:div w:id="1771392397">
      <w:bodyDiv w:val="1"/>
      <w:marLeft w:val="0"/>
      <w:marRight w:val="0"/>
      <w:marTop w:val="0"/>
      <w:marBottom w:val="0"/>
      <w:divBdr>
        <w:top w:val="none" w:sz="0" w:space="0" w:color="auto"/>
        <w:left w:val="none" w:sz="0" w:space="0" w:color="auto"/>
        <w:bottom w:val="none" w:sz="0" w:space="0" w:color="auto"/>
        <w:right w:val="none" w:sz="0" w:space="0" w:color="auto"/>
      </w:divBdr>
    </w:div>
    <w:div w:id="1884633604">
      <w:bodyDiv w:val="1"/>
      <w:marLeft w:val="0"/>
      <w:marRight w:val="0"/>
      <w:marTop w:val="0"/>
      <w:marBottom w:val="0"/>
      <w:divBdr>
        <w:top w:val="none" w:sz="0" w:space="0" w:color="auto"/>
        <w:left w:val="none" w:sz="0" w:space="0" w:color="auto"/>
        <w:bottom w:val="none" w:sz="0" w:space="0" w:color="auto"/>
        <w:right w:val="none" w:sz="0" w:space="0" w:color="auto"/>
      </w:divBdr>
      <w:divsChild>
        <w:div w:id="503208849">
          <w:marLeft w:val="0"/>
          <w:marRight w:val="0"/>
          <w:marTop w:val="0"/>
          <w:marBottom w:val="0"/>
          <w:divBdr>
            <w:top w:val="none" w:sz="0" w:space="0" w:color="auto"/>
            <w:left w:val="none" w:sz="0" w:space="0" w:color="auto"/>
            <w:bottom w:val="none" w:sz="0" w:space="0" w:color="auto"/>
            <w:right w:val="none" w:sz="0" w:space="0" w:color="auto"/>
          </w:divBdr>
        </w:div>
        <w:div w:id="1514345763">
          <w:marLeft w:val="0"/>
          <w:marRight w:val="0"/>
          <w:marTop w:val="0"/>
          <w:marBottom w:val="0"/>
          <w:divBdr>
            <w:top w:val="none" w:sz="0" w:space="0" w:color="auto"/>
            <w:left w:val="none" w:sz="0" w:space="0" w:color="auto"/>
            <w:bottom w:val="none" w:sz="0" w:space="0" w:color="auto"/>
            <w:right w:val="none" w:sz="0" w:space="0" w:color="auto"/>
          </w:divBdr>
        </w:div>
        <w:div w:id="1915629421">
          <w:marLeft w:val="0"/>
          <w:marRight w:val="0"/>
          <w:marTop w:val="0"/>
          <w:marBottom w:val="0"/>
          <w:divBdr>
            <w:top w:val="none" w:sz="0" w:space="0" w:color="auto"/>
            <w:left w:val="none" w:sz="0" w:space="0" w:color="auto"/>
            <w:bottom w:val="none" w:sz="0" w:space="0" w:color="auto"/>
            <w:right w:val="none" w:sz="0" w:space="0" w:color="auto"/>
          </w:divBdr>
        </w:div>
        <w:div w:id="39522528">
          <w:marLeft w:val="0"/>
          <w:marRight w:val="0"/>
          <w:marTop w:val="0"/>
          <w:marBottom w:val="0"/>
          <w:divBdr>
            <w:top w:val="none" w:sz="0" w:space="0" w:color="auto"/>
            <w:left w:val="none" w:sz="0" w:space="0" w:color="auto"/>
            <w:bottom w:val="none" w:sz="0" w:space="0" w:color="auto"/>
            <w:right w:val="none" w:sz="0" w:space="0" w:color="auto"/>
          </w:divBdr>
        </w:div>
        <w:div w:id="1638992310">
          <w:marLeft w:val="0"/>
          <w:marRight w:val="0"/>
          <w:marTop w:val="0"/>
          <w:marBottom w:val="0"/>
          <w:divBdr>
            <w:top w:val="none" w:sz="0" w:space="0" w:color="auto"/>
            <w:left w:val="none" w:sz="0" w:space="0" w:color="auto"/>
            <w:bottom w:val="none" w:sz="0" w:space="0" w:color="auto"/>
            <w:right w:val="none" w:sz="0" w:space="0" w:color="auto"/>
          </w:divBdr>
        </w:div>
        <w:div w:id="456223350">
          <w:marLeft w:val="0"/>
          <w:marRight w:val="0"/>
          <w:marTop w:val="0"/>
          <w:marBottom w:val="0"/>
          <w:divBdr>
            <w:top w:val="none" w:sz="0" w:space="0" w:color="auto"/>
            <w:left w:val="none" w:sz="0" w:space="0" w:color="auto"/>
            <w:bottom w:val="none" w:sz="0" w:space="0" w:color="auto"/>
            <w:right w:val="none" w:sz="0" w:space="0" w:color="auto"/>
          </w:divBdr>
        </w:div>
        <w:div w:id="1246383371">
          <w:marLeft w:val="0"/>
          <w:marRight w:val="0"/>
          <w:marTop w:val="0"/>
          <w:marBottom w:val="0"/>
          <w:divBdr>
            <w:top w:val="none" w:sz="0" w:space="0" w:color="auto"/>
            <w:left w:val="none" w:sz="0" w:space="0" w:color="auto"/>
            <w:bottom w:val="none" w:sz="0" w:space="0" w:color="auto"/>
            <w:right w:val="none" w:sz="0" w:space="0" w:color="auto"/>
          </w:divBdr>
        </w:div>
        <w:div w:id="754059036">
          <w:marLeft w:val="0"/>
          <w:marRight w:val="0"/>
          <w:marTop w:val="0"/>
          <w:marBottom w:val="0"/>
          <w:divBdr>
            <w:top w:val="none" w:sz="0" w:space="0" w:color="auto"/>
            <w:left w:val="none" w:sz="0" w:space="0" w:color="auto"/>
            <w:bottom w:val="none" w:sz="0" w:space="0" w:color="auto"/>
            <w:right w:val="none" w:sz="0" w:space="0" w:color="auto"/>
          </w:divBdr>
        </w:div>
        <w:div w:id="991062700">
          <w:marLeft w:val="0"/>
          <w:marRight w:val="0"/>
          <w:marTop w:val="0"/>
          <w:marBottom w:val="0"/>
          <w:divBdr>
            <w:top w:val="none" w:sz="0" w:space="0" w:color="auto"/>
            <w:left w:val="none" w:sz="0" w:space="0" w:color="auto"/>
            <w:bottom w:val="none" w:sz="0" w:space="0" w:color="auto"/>
            <w:right w:val="none" w:sz="0" w:space="0" w:color="auto"/>
          </w:divBdr>
        </w:div>
        <w:div w:id="1681201780">
          <w:marLeft w:val="0"/>
          <w:marRight w:val="0"/>
          <w:marTop w:val="0"/>
          <w:marBottom w:val="0"/>
          <w:divBdr>
            <w:top w:val="none" w:sz="0" w:space="0" w:color="auto"/>
            <w:left w:val="none" w:sz="0" w:space="0" w:color="auto"/>
            <w:bottom w:val="none" w:sz="0" w:space="0" w:color="auto"/>
            <w:right w:val="none" w:sz="0" w:space="0" w:color="auto"/>
          </w:divBdr>
        </w:div>
        <w:div w:id="1383168532">
          <w:marLeft w:val="0"/>
          <w:marRight w:val="0"/>
          <w:marTop w:val="0"/>
          <w:marBottom w:val="0"/>
          <w:divBdr>
            <w:top w:val="none" w:sz="0" w:space="0" w:color="auto"/>
            <w:left w:val="none" w:sz="0" w:space="0" w:color="auto"/>
            <w:bottom w:val="none" w:sz="0" w:space="0" w:color="auto"/>
            <w:right w:val="none" w:sz="0" w:space="0" w:color="auto"/>
          </w:divBdr>
        </w:div>
      </w:divsChild>
    </w:div>
    <w:div w:id="2049059580">
      <w:bodyDiv w:val="1"/>
      <w:marLeft w:val="0"/>
      <w:marRight w:val="0"/>
      <w:marTop w:val="0"/>
      <w:marBottom w:val="0"/>
      <w:divBdr>
        <w:top w:val="none" w:sz="0" w:space="0" w:color="auto"/>
        <w:left w:val="none" w:sz="0" w:space="0" w:color="auto"/>
        <w:bottom w:val="none" w:sz="0" w:space="0" w:color="auto"/>
        <w:right w:val="none" w:sz="0" w:space="0" w:color="auto"/>
      </w:divBdr>
    </w:div>
    <w:div w:id="2105758966">
      <w:bodyDiv w:val="1"/>
      <w:marLeft w:val="0"/>
      <w:marRight w:val="0"/>
      <w:marTop w:val="0"/>
      <w:marBottom w:val="0"/>
      <w:divBdr>
        <w:top w:val="none" w:sz="0" w:space="0" w:color="auto"/>
        <w:left w:val="none" w:sz="0" w:space="0" w:color="auto"/>
        <w:bottom w:val="none" w:sz="0" w:space="0" w:color="auto"/>
        <w:right w:val="none" w:sz="0" w:space="0" w:color="auto"/>
      </w:divBdr>
      <w:divsChild>
        <w:div w:id="362677892">
          <w:marLeft w:val="0"/>
          <w:marRight w:val="0"/>
          <w:marTop w:val="0"/>
          <w:marBottom w:val="0"/>
          <w:divBdr>
            <w:top w:val="none" w:sz="0" w:space="0" w:color="auto"/>
            <w:left w:val="none" w:sz="0" w:space="0" w:color="auto"/>
            <w:bottom w:val="none" w:sz="0" w:space="0" w:color="auto"/>
            <w:right w:val="none" w:sz="0" w:space="0" w:color="auto"/>
          </w:divBdr>
          <w:divsChild>
            <w:div w:id="711733902">
              <w:marLeft w:val="0"/>
              <w:marRight w:val="0"/>
              <w:marTop w:val="0"/>
              <w:marBottom w:val="0"/>
              <w:divBdr>
                <w:top w:val="none" w:sz="0" w:space="0" w:color="auto"/>
                <w:left w:val="none" w:sz="0" w:space="0" w:color="auto"/>
                <w:bottom w:val="none" w:sz="0" w:space="0" w:color="auto"/>
                <w:right w:val="none" w:sz="0" w:space="0" w:color="auto"/>
              </w:divBdr>
              <w:divsChild>
                <w:div w:id="8319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7428">
      <w:bodyDiv w:val="1"/>
      <w:marLeft w:val="0"/>
      <w:marRight w:val="0"/>
      <w:marTop w:val="0"/>
      <w:marBottom w:val="0"/>
      <w:divBdr>
        <w:top w:val="none" w:sz="0" w:space="0" w:color="auto"/>
        <w:left w:val="none" w:sz="0" w:space="0" w:color="auto"/>
        <w:bottom w:val="none" w:sz="0" w:space="0" w:color="auto"/>
        <w:right w:val="none" w:sz="0" w:space="0" w:color="auto"/>
      </w:divBdr>
    </w:div>
    <w:div w:id="214565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arch@brookly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9CBF7FCF94E479A222046F5C0B470" ma:contentTypeVersion="15" ma:contentTypeDescription="Create a new document." ma:contentTypeScope="" ma:versionID="dc5ce097a2270d51fa853dba49aa5f87">
  <xsd:schema xmlns:xsd="http://www.w3.org/2001/XMLSchema" xmlns:xs="http://www.w3.org/2001/XMLSchema" xmlns:p="http://schemas.microsoft.com/office/2006/metadata/properties" xmlns:ns2="f339a9c0-f90e-467a-a943-bcff4e675525" xmlns:ns3="9bd88871-62fa-449a-9a91-2028b9dc9262" targetNamespace="http://schemas.microsoft.com/office/2006/metadata/properties" ma:root="true" ma:fieldsID="2022e4a4c6d26ebe77db30e396e0183d" ns2:_="" ns3:_="">
    <xsd:import namespace="f339a9c0-f90e-467a-a943-bcff4e675525"/>
    <xsd:import namespace="9bd88871-62fa-449a-9a91-2028b9dc92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9a9c0-f90e-467a-a943-bcff4e6755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4b3a926-071d-46b1-a581-fd5fbaf37664}" ma:internalName="TaxCatchAll" ma:showField="CatchAllData" ma:web="f339a9c0-f90e-467a-a943-bcff4e6755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d88871-62fa-449a-9a91-2028b9dc92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326f17-da05-4128-9357-ed73319e2ae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339a9c0-f90e-467a-a943-bcff4e675525">6PPHFR46CMC4-537237348-8229</_dlc_DocId>
    <lcf76f155ced4ddcb4097134ff3c332f xmlns="9bd88871-62fa-449a-9a91-2028b9dc9262">
      <Terms xmlns="http://schemas.microsoft.com/office/infopath/2007/PartnerControls"/>
    </lcf76f155ced4ddcb4097134ff3c332f>
    <TaxCatchAll xmlns="f339a9c0-f90e-467a-a943-bcff4e675525" xsi:nil="true"/>
    <_dlc_DocIdUrl xmlns="f339a9c0-f90e-467a-a943-bcff4e675525">
      <Url>https://brooklyncommunityfoundation.sharepoint.com/sites/Secure/_layouts/15/DocIdRedir.aspx?ID=6PPHFR46CMC4-537237348-8229</Url>
      <Description>6PPHFR46CMC4-537237348-8229</Description>
    </_dlc_DocIdUrl>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f6wbyLsFFZvXegO2G1VBHbzSQg==">CgMxLjA4AHIhMTUxOE5mdkpzbE8xYTZpUG94eEVfdHF6VUFPTlp2UHRx</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A1A70-3B32-49C6-830A-0639764C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9a9c0-f90e-467a-a943-bcff4e675525"/>
    <ds:schemaRef ds:uri="9bd88871-62fa-449a-9a91-2028b9dc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011D7-EB3F-4BC9-94E4-069860D9E0D8}">
  <ds:schemaRefs>
    <ds:schemaRef ds:uri="http://schemas.microsoft.com/sharepoint/v3/contenttype/forms"/>
  </ds:schemaRefs>
</ds:datastoreItem>
</file>

<file path=customXml/itemProps3.xml><?xml version="1.0" encoding="utf-8"?>
<ds:datastoreItem xmlns:ds="http://schemas.openxmlformats.org/officeDocument/2006/customXml" ds:itemID="{90A605DF-4493-4C7E-80C9-203DF89480A8}">
  <ds:schemaRefs>
    <ds:schemaRef ds:uri="http://schemas.microsoft.com/sharepoint/events"/>
  </ds:schemaRefs>
</ds:datastoreItem>
</file>

<file path=customXml/itemProps4.xml><?xml version="1.0" encoding="utf-8"?>
<ds:datastoreItem xmlns:ds="http://schemas.openxmlformats.org/officeDocument/2006/customXml" ds:itemID="{9200350A-ABA8-4AC9-A485-8B4603DB674A}">
  <ds:schemaRefs>
    <ds:schemaRef ds:uri="http://schemas.microsoft.com/office/2006/metadata/properties"/>
    <ds:schemaRef ds:uri="http://schemas.microsoft.com/office/infopath/2007/PartnerControls"/>
    <ds:schemaRef ds:uri="f339a9c0-f90e-467a-a943-bcff4e675525"/>
    <ds:schemaRef ds:uri="9bd88871-62fa-449a-9a91-2028b9dc9262"/>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330E8E27-46BA-B44F-9204-AC1901564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dc:creator>
  <cp:keywords/>
  <cp:lastModifiedBy>Bridget S</cp:lastModifiedBy>
  <cp:revision>3</cp:revision>
  <dcterms:created xsi:type="dcterms:W3CDTF">2026-06-03T16:06:00Z</dcterms:created>
  <dcterms:modified xsi:type="dcterms:W3CDTF">2026-06-03T16:07:00Z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692d423d-c5fc-4378-ba42-1a21a36a05b7</vt:lpwstr>
  </property>
  <property fmtid="{D5CDD505-2E9C-101B-9397-08002B2CF9AE}" pid="3" name="ContentTypeId">
    <vt:lpwstr>0x0101005629CBF7FCF94E479A222046F5C0B470</vt:lpwstr>
  </property>
  <property fmtid="{D5CDD505-2E9C-101B-9397-08002B2CF9AE}" pid="4" name="MediaServiceImageTags">
    <vt:lpwstr/>
  </property>
  <property fmtid="{D5CDD505-2E9C-101B-9397-08002B2CF9AE}" pid="5" name="_dlc_DocIdItemGuid">
    <vt:lpwstr>8e27b200-ff9a-4fcc-a7b0-29849a17859b</vt:lpwstr>
  </property>
</Properties>
</file>