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BA34" w14:textId="77777777" w:rsidR="00E43AE5" w:rsidRPr="007F50C8" w:rsidRDefault="002E6BB0" w:rsidP="00896E6C">
      <w:pPr>
        <w:rPr>
          <w:sz w:val="24"/>
          <w:szCs w:val="24"/>
        </w:rPr>
      </w:pPr>
      <w:r>
        <w:rPr>
          <w:noProof/>
          <w:sz w:val="24"/>
          <w:szCs w:val="24"/>
        </w:rPr>
        <w:object w:dxaOrig="1440" w:dyaOrig="1440" w14:anchorId="496FB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4pt;margin-top:-47.25pt;width:180pt;height:99pt;z-index:-251658752">
            <v:imagedata r:id="rId8" o:title=""/>
          </v:shape>
          <o:OLEObject Type="Embed" ProgID="Acrobat.Document.11" ShapeID="_x0000_s1027" DrawAspect="Content" ObjectID="_1684655461" r:id="rId9"/>
        </w:object>
      </w:r>
    </w:p>
    <w:p w14:paraId="30532054" w14:textId="77777777" w:rsidR="001D6A20" w:rsidRPr="007F50C8" w:rsidRDefault="001D6A20" w:rsidP="00896E6C">
      <w:pPr>
        <w:rPr>
          <w:sz w:val="24"/>
          <w:szCs w:val="24"/>
        </w:rPr>
      </w:pPr>
    </w:p>
    <w:p w14:paraId="000BFC47" w14:textId="77777777" w:rsidR="001D6A20" w:rsidRPr="007F50C8" w:rsidRDefault="001D6A20" w:rsidP="00896E6C">
      <w:pPr>
        <w:rPr>
          <w:sz w:val="24"/>
          <w:szCs w:val="24"/>
        </w:rPr>
      </w:pPr>
    </w:p>
    <w:p w14:paraId="66D9E763" w14:textId="77777777" w:rsidR="00EC775B" w:rsidRPr="007F50C8" w:rsidRDefault="00EC775B" w:rsidP="00896E6C">
      <w:pPr>
        <w:rPr>
          <w:b/>
          <w:sz w:val="24"/>
          <w:szCs w:val="24"/>
          <w:u w:val="single"/>
        </w:rPr>
      </w:pPr>
    </w:p>
    <w:p w14:paraId="508EB8A0" w14:textId="77777777" w:rsidR="00E43AE5" w:rsidRPr="007F50C8" w:rsidRDefault="00896E6C" w:rsidP="00896E6C">
      <w:pPr>
        <w:jc w:val="center"/>
        <w:rPr>
          <w:b/>
          <w:sz w:val="28"/>
          <w:szCs w:val="28"/>
          <w:u w:val="single"/>
        </w:rPr>
      </w:pPr>
      <w:r w:rsidRPr="007F50C8">
        <w:rPr>
          <w:b/>
          <w:sz w:val="28"/>
          <w:szCs w:val="28"/>
          <w:u w:val="single"/>
        </w:rPr>
        <w:t>JOB DESCRIPTION</w:t>
      </w:r>
    </w:p>
    <w:p w14:paraId="0E4DBCAD" w14:textId="77777777" w:rsidR="00896E6C" w:rsidRPr="007F50C8" w:rsidRDefault="00896E6C" w:rsidP="00896E6C">
      <w:pPr>
        <w:rPr>
          <w:b/>
          <w:sz w:val="24"/>
          <w:szCs w:val="24"/>
        </w:rPr>
      </w:pPr>
    </w:p>
    <w:p w14:paraId="574BF790" w14:textId="77777777" w:rsidR="00217740" w:rsidRPr="007F50C8" w:rsidRDefault="00896E6C" w:rsidP="007E032F">
      <w:pPr>
        <w:tabs>
          <w:tab w:val="left" w:pos="1620"/>
        </w:tabs>
        <w:rPr>
          <w:sz w:val="24"/>
          <w:szCs w:val="24"/>
        </w:rPr>
      </w:pPr>
      <w:r w:rsidRPr="007F50C8">
        <w:rPr>
          <w:b/>
          <w:sz w:val="24"/>
          <w:szCs w:val="24"/>
        </w:rPr>
        <w:t xml:space="preserve">Position Title:  </w:t>
      </w:r>
      <w:r w:rsidR="007E032F" w:rsidRPr="007F50C8">
        <w:rPr>
          <w:b/>
          <w:sz w:val="24"/>
          <w:szCs w:val="24"/>
        </w:rPr>
        <w:tab/>
      </w:r>
      <w:r w:rsidR="00AB1883" w:rsidRPr="007F50C8">
        <w:rPr>
          <w:sz w:val="24"/>
          <w:szCs w:val="24"/>
        </w:rPr>
        <w:t>Program Officer</w:t>
      </w:r>
    </w:p>
    <w:p w14:paraId="18652A6E" w14:textId="77777777" w:rsidR="00896E6C" w:rsidRPr="007F50C8" w:rsidRDefault="00896E6C" w:rsidP="007E032F">
      <w:pPr>
        <w:tabs>
          <w:tab w:val="left" w:pos="1620"/>
        </w:tabs>
        <w:rPr>
          <w:b/>
          <w:sz w:val="24"/>
          <w:szCs w:val="24"/>
        </w:rPr>
      </w:pPr>
    </w:p>
    <w:p w14:paraId="7C196CA3" w14:textId="77777777" w:rsidR="00E43AE5" w:rsidRPr="007F50C8" w:rsidRDefault="00896E6C" w:rsidP="007E032F">
      <w:pPr>
        <w:tabs>
          <w:tab w:val="left" w:pos="1620"/>
        </w:tabs>
        <w:rPr>
          <w:b/>
          <w:sz w:val="24"/>
          <w:szCs w:val="24"/>
        </w:rPr>
      </w:pPr>
      <w:r w:rsidRPr="007F50C8">
        <w:rPr>
          <w:b/>
          <w:sz w:val="24"/>
          <w:szCs w:val="24"/>
        </w:rPr>
        <w:t>Department</w:t>
      </w:r>
      <w:r w:rsidR="00217740" w:rsidRPr="007F50C8">
        <w:rPr>
          <w:b/>
          <w:sz w:val="24"/>
          <w:szCs w:val="24"/>
        </w:rPr>
        <w:t>:</w:t>
      </w:r>
      <w:r w:rsidR="00EC775B" w:rsidRPr="007F50C8">
        <w:rPr>
          <w:sz w:val="24"/>
          <w:szCs w:val="24"/>
        </w:rPr>
        <w:t xml:space="preserve"> </w:t>
      </w:r>
      <w:r w:rsidR="00330391" w:rsidRPr="007F50C8">
        <w:rPr>
          <w:sz w:val="24"/>
          <w:szCs w:val="24"/>
        </w:rPr>
        <w:tab/>
      </w:r>
      <w:r w:rsidR="00F75B3F" w:rsidRPr="007F50C8">
        <w:rPr>
          <w:sz w:val="24"/>
          <w:szCs w:val="24"/>
        </w:rPr>
        <w:t>Crohn’s Disease</w:t>
      </w:r>
    </w:p>
    <w:p w14:paraId="7669AFA2" w14:textId="77777777" w:rsidR="00896E6C" w:rsidRPr="007F50C8" w:rsidRDefault="00896E6C" w:rsidP="007E032F">
      <w:pPr>
        <w:tabs>
          <w:tab w:val="left" w:pos="1620"/>
        </w:tabs>
        <w:rPr>
          <w:sz w:val="24"/>
          <w:szCs w:val="24"/>
        </w:rPr>
      </w:pPr>
    </w:p>
    <w:p w14:paraId="4F83D4F5" w14:textId="77777777" w:rsidR="00896E6C" w:rsidRPr="007F50C8" w:rsidRDefault="00896E6C" w:rsidP="007E032F">
      <w:pPr>
        <w:tabs>
          <w:tab w:val="left" w:pos="1620"/>
        </w:tabs>
        <w:rPr>
          <w:sz w:val="24"/>
          <w:szCs w:val="24"/>
        </w:rPr>
      </w:pPr>
      <w:r w:rsidRPr="007F50C8">
        <w:rPr>
          <w:b/>
          <w:sz w:val="24"/>
          <w:szCs w:val="24"/>
        </w:rPr>
        <w:t xml:space="preserve">Reports </w:t>
      </w:r>
      <w:r w:rsidR="00A6054F">
        <w:rPr>
          <w:b/>
          <w:sz w:val="24"/>
          <w:szCs w:val="24"/>
        </w:rPr>
        <w:t>t</w:t>
      </w:r>
      <w:r w:rsidRPr="007F50C8">
        <w:rPr>
          <w:b/>
          <w:sz w:val="24"/>
          <w:szCs w:val="24"/>
        </w:rPr>
        <w:t>o:</w:t>
      </w:r>
      <w:r w:rsidRPr="007F50C8">
        <w:rPr>
          <w:sz w:val="24"/>
          <w:szCs w:val="24"/>
        </w:rPr>
        <w:t xml:space="preserve">  </w:t>
      </w:r>
      <w:r w:rsidR="007E032F" w:rsidRPr="007F50C8">
        <w:rPr>
          <w:sz w:val="24"/>
          <w:szCs w:val="24"/>
        </w:rPr>
        <w:tab/>
      </w:r>
      <w:r w:rsidR="00E17F0E" w:rsidRPr="007F50C8">
        <w:rPr>
          <w:sz w:val="24"/>
          <w:szCs w:val="24"/>
        </w:rPr>
        <w:t>Program Director</w:t>
      </w:r>
    </w:p>
    <w:p w14:paraId="0F8DA5A1" w14:textId="77777777" w:rsidR="007F50C8" w:rsidRPr="007F50C8" w:rsidRDefault="007F50C8" w:rsidP="007E032F">
      <w:pPr>
        <w:tabs>
          <w:tab w:val="left" w:pos="1620"/>
        </w:tabs>
        <w:rPr>
          <w:sz w:val="24"/>
          <w:szCs w:val="24"/>
        </w:rPr>
      </w:pPr>
    </w:p>
    <w:p w14:paraId="4817D72C" w14:textId="77777777" w:rsidR="00896E6C" w:rsidRPr="007F50C8" w:rsidRDefault="00896E6C" w:rsidP="007E032F">
      <w:pPr>
        <w:tabs>
          <w:tab w:val="left" w:pos="1620"/>
        </w:tabs>
        <w:rPr>
          <w:sz w:val="24"/>
          <w:szCs w:val="24"/>
        </w:rPr>
      </w:pPr>
      <w:r w:rsidRPr="007F50C8">
        <w:rPr>
          <w:b/>
          <w:sz w:val="24"/>
          <w:szCs w:val="24"/>
        </w:rPr>
        <w:t>FLSA Status:</w:t>
      </w:r>
      <w:r w:rsidR="007E032F" w:rsidRPr="007F50C8">
        <w:rPr>
          <w:sz w:val="24"/>
          <w:szCs w:val="24"/>
        </w:rPr>
        <w:tab/>
      </w:r>
      <w:r w:rsidRPr="007F50C8">
        <w:rPr>
          <w:sz w:val="24"/>
          <w:szCs w:val="24"/>
        </w:rPr>
        <w:t>Exempt</w:t>
      </w:r>
    </w:p>
    <w:p w14:paraId="55A689FA" w14:textId="77777777" w:rsidR="00896E6C" w:rsidRPr="007F50C8" w:rsidRDefault="00896E6C" w:rsidP="00896E6C">
      <w:pPr>
        <w:pBdr>
          <w:bottom w:val="single" w:sz="12" w:space="1" w:color="auto"/>
        </w:pBdr>
        <w:rPr>
          <w:sz w:val="24"/>
          <w:szCs w:val="24"/>
        </w:rPr>
      </w:pPr>
    </w:p>
    <w:p w14:paraId="7108113C" w14:textId="77777777" w:rsidR="008A4C4C" w:rsidRPr="007F50C8" w:rsidRDefault="008A4C4C" w:rsidP="00F033D8">
      <w:pPr>
        <w:rPr>
          <w:b/>
          <w:sz w:val="24"/>
          <w:szCs w:val="24"/>
          <w:u w:val="single"/>
        </w:rPr>
      </w:pPr>
    </w:p>
    <w:p w14:paraId="5D8A2DB2" w14:textId="77777777" w:rsidR="00F033D8" w:rsidRPr="007F50C8" w:rsidRDefault="00F033D8" w:rsidP="007F50C8">
      <w:pPr>
        <w:spacing w:line="276" w:lineRule="auto"/>
        <w:jc w:val="both"/>
        <w:rPr>
          <w:b/>
          <w:sz w:val="24"/>
          <w:szCs w:val="24"/>
          <w:u w:val="single"/>
        </w:rPr>
      </w:pPr>
      <w:r w:rsidRPr="007F50C8">
        <w:rPr>
          <w:b/>
          <w:sz w:val="24"/>
          <w:szCs w:val="24"/>
          <w:u w:val="single"/>
        </w:rPr>
        <w:t xml:space="preserve">Organization </w:t>
      </w:r>
    </w:p>
    <w:p w14:paraId="1907EC18" w14:textId="77777777" w:rsidR="00F033D8" w:rsidRPr="007F50C8" w:rsidRDefault="00F033D8" w:rsidP="007F50C8">
      <w:pPr>
        <w:spacing w:line="276" w:lineRule="auto"/>
        <w:jc w:val="both"/>
        <w:rPr>
          <w:b/>
          <w:sz w:val="24"/>
          <w:szCs w:val="24"/>
          <w:u w:val="single"/>
        </w:rPr>
      </w:pPr>
    </w:p>
    <w:p w14:paraId="042B8553" w14:textId="2F27B6C4" w:rsidR="007B352D" w:rsidRDefault="007B352D" w:rsidP="007B352D">
      <w:pPr>
        <w:spacing w:line="276" w:lineRule="auto"/>
        <w:jc w:val="both"/>
        <w:rPr>
          <w:sz w:val="24"/>
          <w:szCs w:val="24"/>
        </w:rPr>
      </w:pPr>
      <w:r w:rsidRPr="007B352D">
        <w:rPr>
          <w:sz w:val="24"/>
          <w:szCs w:val="24"/>
        </w:rPr>
        <w:t xml:space="preserve">The Leona M. and Harry B. Helmsley Charitable Trust (“Helmsley”) aspires to improve lives by supporting exceptional efforts in the U.S. and around the world in health and select place-based initiatives. Helmsley strives to make a meaningful impact in its focus areas, matching its significant financial assets with a rigorous and results-oriented approach. Helmsley is committed to close and productive partnerships with its grantees, as well as with other funders and impact players in government, academia, and the private sector who share its interests and goals. Above all, Helmsley endeavors to be forward-thinking in every aspect of its </w:t>
      </w:r>
      <w:proofErr w:type="gramStart"/>
      <w:r w:rsidRPr="007B352D">
        <w:rPr>
          <w:sz w:val="24"/>
          <w:szCs w:val="24"/>
        </w:rPr>
        <w:t>work, and</w:t>
      </w:r>
      <w:proofErr w:type="gramEnd"/>
      <w:r w:rsidRPr="007B352D">
        <w:rPr>
          <w:sz w:val="24"/>
          <w:szCs w:val="24"/>
        </w:rPr>
        <w:t xml:space="preserve"> will take risks that others cannot or will not take when the risk/reward trade-off warrants.</w:t>
      </w:r>
    </w:p>
    <w:p w14:paraId="219B5279" w14:textId="77777777" w:rsidR="007B352D" w:rsidRPr="007B352D" w:rsidRDefault="007B352D" w:rsidP="007B352D">
      <w:pPr>
        <w:spacing w:line="276" w:lineRule="auto"/>
        <w:jc w:val="both"/>
        <w:rPr>
          <w:sz w:val="24"/>
          <w:szCs w:val="24"/>
        </w:rPr>
      </w:pPr>
    </w:p>
    <w:p w14:paraId="7179C3CA" w14:textId="54A2EE2E" w:rsidR="00F033D8" w:rsidRDefault="007B352D" w:rsidP="007B352D">
      <w:pPr>
        <w:spacing w:line="276" w:lineRule="auto"/>
        <w:jc w:val="both"/>
        <w:rPr>
          <w:sz w:val="24"/>
          <w:szCs w:val="24"/>
        </w:rPr>
      </w:pPr>
      <w:r w:rsidRPr="007B352D">
        <w:rPr>
          <w:sz w:val="24"/>
          <w:szCs w:val="24"/>
        </w:rPr>
        <w:t xml:space="preserve">Since 2008, when Helmsley began its active grant making, it has committed more than $2 billion. For more information on Helmsley, please visit </w:t>
      </w:r>
      <w:hyperlink r:id="rId10" w:history="1">
        <w:r w:rsidRPr="007F124C">
          <w:rPr>
            <w:rStyle w:val="Hyperlink"/>
            <w:sz w:val="24"/>
            <w:szCs w:val="24"/>
          </w:rPr>
          <w:t>www.helmsleytrust.org</w:t>
        </w:r>
      </w:hyperlink>
      <w:r w:rsidRPr="007B352D">
        <w:rPr>
          <w:sz w:val="24"/>
          <w:szCs w:val="24"/>
        </w:rPr>
        <w:t>.</w:t>
      </w:r>
      <w:r>
        <w:rPr>
          <w:sz w:val="24"/>
          <w:szCs w:val="24"/>
        </w:rPr>
        <w:t xml:space="preserve"> </w:t>
      </w:r>
    </w:p>
    <w:p w14:paraId="099834A1" w14:textId="77777777" w:rsidR="007B352D" w:rsidRPr="007F50C8" w:rsidRDefault="007B352D" w:rsidP="007B352D">
      <w:pPr>
        <w:spacing w:line="276" w:lineRule="auto"/>
        <w:jc w:val="both"/>
        <w:rPr>
          <w:sz w:val="24"/>
          <w:szCs w:val="24"/>
        </w:rPr>
      </w:pPr>
    </w:p>
    <w:p w14:paraId="389470EC" w14:textId="77777777" w:rsidR="00BB35C6" w:rsidRDefault="00BB35C6" w:rsidP="00BB35C6">
      <w:pPr>
        <w:rPr>
          <w:b/>
          <w:sz w:val="24"/>
          <w:szCs w:val="24"/>
          <w:u w:val="single"/>
        </w:rPr>
      </w:pPr>
      <w:r>
        <w:rPr>
          <w:b/>
          <w:sz w:val="24"/>
          <w:szCs w:val="24"/>
          <w:u w:val="single"/>
        </w:rPr>
        <w:t xml:space="preserve">The Crohn’s Disease </w:t>
      </w:r>
      <w:r w:rsidRPr="005859C8">
        <w:rPr>
          <w:b/>
          <w:sz w:val="24"/>
          <w:szCs w:val="24"/>
          <w:u w:val="single"/>
        </w:rPr>
        <w:t>Program</w:t>
      </w:r>
    </w:p>
    <w:p w14:paraId="31BCF0A4" w14:textId="77777777" w:rsidR="00BB35C6" w:rsidRPr="005859C8" w:rsidRDefault="00BB35C6" w:rsidP="00BB35C6">
      <w:pPr>
        <w:rPr>
          <w:b/>
          <w:sz w:val="24"/>
          <w:szCs w:val="24"/>
          <w:u w:val="single"/>
        </w:rPr>
      </w:pPr>
    </w:p>
    <w:p w14:paraId="213ADA3C" w14:textId="70B314C3" w:rsidR="00BB35C6" w:rsidRDefault="002E6BB0" w:rsidP="00BB35C6">
      <w:pPr>
        <w:jc w:val="both"/>
        <w:rPr>
          <w:sz w:val="24"/>
          <w:szCs w:val="24"/>
        </w:rPr>
      </w:pPr>
      <w:r w:rsidRPr="002E6BB0">
        <w:rPr>
          <w:sz w:val="24"/>
          <w:szCs w:val="24"/>
        </w:rPr>
        <w:t>Helmsley’s Crohn’s Disease Program, which made its first grant in 2009, is committed to finding cures, and until then to improving quality of life and care for people with Crohn’s and finding better treatments for Crohn’s disease. To date, the program, which has rapidly become the largest private foundation funder in Crohn’s disease, has awarded over $</w:t>
      </w:r>
      <w:r>
        <w:rPr>
          <w:sz w:val="24"/>
          <w:szCs w:val="24"/>
        </w:rPr>
        <w:t>4</w:t>
      </w:r>
      <w:r w:rsidRPr="002E6BB0">
        <w:rPr>
          <w:sz w:val="24"/>
          <w:szCs w:val="24"/>
        </w:rPr>
        <w:t>50 million to scientists and clinicians across the globe.  As part of our strategy, we have built and continue to develop a portfolio of grants focused on prevention, diagnosis, therapy, and disease management. We are now seeking to strengthen our focus on the underlying biology of Crohn’s disease, aiming to identify intervention points for novel targeted therapies, and wish to recruit a Program Director Officer to lead this effort.</w:t>
      </w:r>
    </w:p>
    <w:p w14:paraId="06C6DC68" w14:textId="77777777" w:rsidR="002E6BB0" w:rsidRDefault="002E6BB0" w:rsidP="00BB35C6">
      <w:pPr>
        <w:jc w:val="both"/>
        <w:rPr>
          <w:sz w:val="24"/>
          <w:szCs w:val="24"/>
        </w:rPr>
      </w:pPr>
    </w:p>
    <w:p w14:paraId="69D2ED03" w14:textId="77777777" w:rsidR="00BB35C6" w:rsidRPr="00430DCC" w:rsidRDefault="00BB35C6" w:rsidP="00BB35C6">
      <w:pPr>
        <w:rPr>
          <w:sz w:val="24"/>
          <w:szCs w:val="24"/>
        </w:rPr>
      </w:pPr>
      <w:r w:rsidRPr="00430DCC">
        <w:rPr>
          <w:sz w:val="24"/>
          <w:szCs w:val="24"/>
        </w:rPr>
        <w:t xml:space="preserve">For more information on the Crohn’s Disease Program, please visit </w:t>
      </w:r>
      <w:hyperlink r:id="rId11" w:history="1">
        <w:r>
          <w:rPr>
            <w:rStyle w:val="Hyperlink"/>
            <w:sz w:val="24"/>
            <w:szCs w:val="24"/>
          </w:rPr>
          <w:t>www.helmsleytrust.org/programs/health-crohns-disease</w:t>
        </w:r>
      </w:hyperlink>
      <w:r>
        <w:rPr>
          <w:rStyle w:val="Hyperlink"/>
          <w:sz w:val="24"/>
          <w:szCs w:val="24"/>
        </w:rPr>
        <w:t>.</w:t>
      </w:r>
    </w:p>
    <w:p w14:paraId="32D3C5CB" w14:textId="3801BEB9" w:rsidR="00896E6C" w:rsidRDefault="00896E6C" w:rsidP="007F50C8">
      <w:pPr>
        <w:spacing w:line="276" w:lineRule="auto"/>
        <w:jc w:val="both"/>
        <w:rPr>
          <w:sz w:val="24"/>
          <w:szCs w:val="24"/>
        </w:rPr>
      </w:pPr>
    </w:p>
    <w:p w14:paraId="35FE8E08" w14:textId="77777777" w:rsidR="00BB35C6" w:rsidRPr="007F50C8" w:rsidRDefault="00BB35C6" w:rsidP="007F50C8">
      <w:pPr>
        <w:spacing w:line="276" w:lineRule="auto"/>
        <w:jc w:val="both"/>
        <w:rPr>
          <w:sz w:val="24"/>
          <w:szCs w:val="24"/>
        </w:rPr>
      </w:pPr>
    </w:p>
    <w:p w14:paraId="0157CD26" w14:textId="77777777" w:rsidR="00896E6C" w:rsidRPr="007F50C8" w:rsidRDefault="00896E6C" w:rsidP="007F50C8">
      <w:pPr>
        <w:spacing w:line="276" w:lineRule="auto"/>
        <w:jc w:val="both"/>
        <w:rPr>
          <w:b/>
          <w:sz w:val="24"/>
          <w:szCs w:val="24"/>
          <w:u w:val="single"/>
        </w:rPr>
      </w:pPr>
      <w:r w:rsidRPr="007F50C8">
        <w:rPr>
          <w:b/>
          <w:sz w:val="24"/>
          <w:szCs w:val="24"/>
          <w:u w:val="single"/>
        </w:rPr>
        <w:t>Duties</w:t>
      </w:r>
      <w:r w:rsidR="0064393A">
        <w:rPr>
          <w:b/>
          <w:sz w:val="24"/>
          <w:szCs w:val="24"/>
          <w:u w:val="single"/>
        </w:rPr>
        <w:t xml:space="preserve"> and Responsibilities</w:t>
      </w:r>
    </w:p>
    <w:p w14:paraId="2065DA76" w14:textId="77777777" w:rsidR="00F033D8" w:rsidRPr="007F50C8" w:rsidRDefault="00F033D8" w:rsidP="007F50C8">
      <w:pPr>
        <w:spacing w:line="276" w:lineRule="auto"/>
        <w:jc w:val="both"/>
        <w:rPr>
          <w:sz w:val="24"/>
          <w:szCs w:val="24"/>
        </w:rPr>
      </w:pPr>
    </w:p>
    <w:p w14:paraId="7E7AA86C" w14:textId="6D46DB97" w:rsidR="00E2207D" w:rsidRDefault="00E2207D" w:rsidP="00E2207D">
      <w:pPr>
        <w:spacing w:line="276" w:lineRule="auto"/>
        <w:jc w:val="both"/>
        <w:rPr>
          <w:sz w:val="24"/>
          <w:szCs w:val="24"/>
        </w:rPr>
      </w:pPr>
      <w:r w:rsidRPr="007F50C8">
        <w:rPr>
          <w:sz w:val="24"/>
          <w:szCs w:val="24"/>
        </w:rPr>
        <w:t xml:space="preserve">The </w:t>
      </w:r>
      <w:r w:rsidR="00BF0030">
        <w:rPr>
          <w:sz w:val="24"/>
          <w:szCs w:val="24"/>
        </w:rPr>
        <w:t xml:space="preserve">Helmsley Charitable Trust seeks a </w:t>
      </w:r>
      <w:r w:rsidRPr="007F50C8">
        <w:rPr>
          <w:sz w:val="24"/>
          <w:szCs w:val="24"/>
        </w:rPr>
        <w:t xml:space="preserve">Program Officer </w:t>
      </w:r>
      <w:r w:rsidR="00BF0030">
        <w:rPr>
          <w:sz w:val="24"/>
          <w:szCs w:val="24"/>
        </w:rPr>
        <w:t xml:space="preserve">(PO) to directly support the Crohn’s </w:t>
      </w:r>
      <w:r w:rsidR="007002AE">
        <w:rPr>
          <w:sz w:val="24"/>
          <w:szCs w:val="24"/>
        </w:rPr>
        <w:t>D</w:t>
      </w:r>
      <w:r w:rsidR="00BF0030">
        <w:rPr>
          <w:sz w:val="24"/>
          <w:szCs w:val="24"/>
        </w:rPr>
        <w:t>isease Program Director</w:t>
      </w:r>
      <w:r w:rsidR="00366A47">
        <w:rPr>
          <w:sz w:val="24"/>
          <w:szCs w:val="24"/>
        </w:rPr>
        <w:t xml:space="preserve"> within an evolving grant portfolio and </w:t>
      </w:r>
      <w:r w:rsidR="0064393A">
        <w:rPr>
          <w:sz w:val="24"/>
          <w:szCs w:val="24"/>
        </w:rPr>
        <w:t xml:space="preserve">to </w:t>
      </w:r>
      <w:r w:rsidR="00366A47">
        <w:rPr>
          <w:sz w:val="24"/>
          <w:szCs w:val="24"/>
        </w:rPr>
        <w:t xml:space="preserve">be responsible for designing, executing, and evaluating grants and programs </w:t>
      </w:r>
      <w:r w:rsidR="00366A47" w:rsidRPr="007B352D">
        <w:rPr>
          <w:sz w:val="24"/>
          <w:szCs w:val="24"/>
        </w:rPr>
        <w:t xml:space="preserve">focused </w:t>
      </w:r>
      <w:proofErr w:type="gramStart"/>
      <w:r w:rsidR="00366A47" w:rsidRPr="007B352D">
        <w:rPr>
          <w:sz w:val="24"/>
          <w:szCs w:val="24"/>
        </w:rPr>
        <w:t xml:space="preserve">on </w:t>
      </w:r>
      <w:r w:rsidR="00F477B0">
        <w:rPr>
          <w:sz w:val="24"/>
          <w:szCs w:val="24"/>
        </w:rPr>
        <w:t xml:space="preserve"> elucidating</w:t>
      </w:r>
      <w:proofErr w:type="gramEnd"/>
      <w:r w:rsidR="00F477B0">
        <w:rPr>
          <w:sz w:val="24"/>
          <w:szCs w:val="24"/>
        </w:rPr>
        <w:t xml:space="preserve"> </w:t>
      </w:r>
      <w:r w:rsidR="007B6FEC">
        <w:rPr>
          <w:sz w:val="24"/>
          <w:szCs w:val="24"/>
        </w:rPr>
        <w:t xml:space="preserve">biologic mechanisms that </w:t>
      </w:r>
      <w:r w:rsidR="00C508F5">
        <w:rPr>
          <w:sz w:val="24"/>
          <w:szCs w:val="24"/>
        </w:rPr>
        <w:t>underlie the disease</w:t>
      </w:r>
      <w:r w:rsidR="00BF0030">
        <w:rPr>
          <w:sz w:val="24"/>
          <w:szCs w:val="24"/>
        </w:rPr>
        <w:t xml:space="preserve">. </w:t>
      </w:r>
    </w:p>
    <w:p w14:paraId="429C2E7C" w14:textId="77777777" w:rsidR="00BF0030" w:rsidRPr="007F50C8" w:rsidRDefault="00BF0030" w:rsidP="00E2207D">
      <w:pPr>
        <w:spacing w:line="276" w:lineRule="auto"/>
        <w:jc w:val="both"/>
        <w:rPr>
          <w:sz w:val="24"/>
          <w:szCs w:val="24"/>
        </w:rPr>
      </w:pPr>
    </w:p>
    <w:p w14:paraId="7CB014D9" w14:textId="77777777" w:rsidR="0064393A" w:rsidRDefault="00BF0030" w:rsidP="007F50C8">
      <w:pPr>
        <w:spacing w:line="276" w:lineRule="auto"/>
        <w:jc w:val="both"/>
        <w:rPr>
          <w:sz w:val="24"/>
          <w:szCs w:val="24"/>
        </w:rPr>
      </w:pPr>
      <w:r>
        <w:rPr>
          <w:sz w:val="24"/>
          <w:szCs w:val="24"/>
        </w:rPr>
        <w:t xml:space="preserve">The PO </w:t>
      </w:r>
      <w:r w:rsidR="00F75B3F" w:rsidRPr="007F50C8">
        <w:rPr>
          <w:sz w:val="24"/>
          <w:szCs w:val="24"/>
        </w:rPr>
        <w:t xml:space="preserve">will </w:t>
      </w:r>
      <w:r w:rsidR="0064393A">
        <w:rPr>
          <w:sz w:val="24"/>
          <w:szCs w:val="24"/>
        </w:rPr>
        <w:t>assist the Program Director to develop, implement and manage a multi-</w:t>
      </w:r>
      <w:proofErr w:type="gramStart"/>
      <w:r w:rsidR="0064393A">
        <w:rPr>
          <w:sz w:val="24"/>
          <w:szCs w:val="24"/>
        </w:rPr>
        <w:t>million dollar</w:t>
      </w:r>
      <w:proofErr w:type="gramEnd"/>
      <w:r w:rsidR="0064393A">
        <w:rPr>
          <w:sz w:val="24"/>
          <w:szCs w:val="24"/>
        </w:rPr>
        <w:t xml:space="preserve"> annual grants program. Primary responsibilities include providing intellectual and organizational leadership in: </w:t>
      </w:r>
    </w:p>
    <w:p w14:paraId="0A1CC5D1" w14:textId="77777777" w:rsidR="00F033D8" w:rsidRPr="007F50C8" w:rsidRDefault="00F033D8" w:rsidP="007F50C8">
      <w:pPr>
        <w:spacing w:line="276" w:lineRule="auto"/>
        <w:jc w:val="both"/>
        <w:rPr>
          <w:b/>
          <w:sz w:val="24"/>
          <w:szCs w:val="24"/>
          <w:u w:val="single"/>
        </w:rPr>
      </w:pPr>
    </w:p>
    <w:p w14:paraId="0CDD9581" w14:textId="401559C5" w:rsidR="00A50327" w:rsidRDefault="0064393A" w:rsidP="0085732C">
      <w:pPr>
        <w:numPr>
          <w:ilvl w:val="0"/>
          <w:numId w:val="26"/>
        </w:numPr>
        <w:spacing w:line="276" w:lineRule="auto"/>
        <w:jc w:val="both"/>
        <w:rPr>
          <w:sz w:val="24"/>
          <w:szCs w:val="24"/>
        </w:rPr>
      </w:pPr>
      <w:r>
        <w:rPr>
          <w:sz w:val="24"/>
          <w:szCs w:val="24"/>
        </w:rPr>
        <w:t xml:space="preserve">Designing and implementing new initiatives </w:t>
      </w:r>
      <w:r w:rsidRPr="007B352D">
        <w:rPr>
          <w:sz w:val="24"/>
          <w:szCs w:val="24"/>
        </w:rPr>
        <w:t>within the</w:t>
      </w:r>
      <w:r w:rsidR="006E7609">
        <w:rPr>
          <w:sz w:val="24"/>
          <w:szCs w:val="24"/>
        </w:rPr>
        <w:t xml:space="preserve"> Crohn’s disease biology</w:t>
      </w:r>
      <w:r w:rsidRPr="007B352D">
        <w:rPr>
          <w:sz w:val="24"/>
          <w:szCs w:val="24"/>
        </w:rPr>
        <w:t xml:space="preserve"> focus </w:t>
      </w:r>
      <w:proofErr w:type="gramStart"/>
      <w:r w:rsidRPr="007B352D">
        <w:rPr>
          <w:sz w:val="24"/>
          <w:szCs w:val="24"/>
        </w:rPr>
        <w:t>area</w:t>
      </w:r>
      <w:r w:rsidR="00A50327">
        <w:rPr>
          <w:sz w:val="24"/>
          <w:szCs w:val="24"/>
        </w:rPr>
        <w:t>;</w:t>
      </w:r>
      <w:proofErr w:type="gramEnd"/>
    </w:p>
    <w:p w14:paraId="2BBD40A5" w14:textId="77777777" w:rsidR="00A50327" w:rsidRDefault="00A50327" w:rsidP="0085732C">
      <w:pPr>
        <w:numPr>
          <w:ilvl w:val="0"/>
          <w:numId w:val="26"/>
        </w:numPr>
        <w:spacing w:line="276" w:lineRule="auto"/>
        <w:jc w:val="both"/>
        <w:rPr>
          <w:sz w:val="24"/>
          <w:szCs w:val="24"/>
        </w:rPr>
      </w:pPr>
      <w:r>
        <w:rPr>
          <w:sz w:val="24"/>
          <w:szCs w:val="24"/>
        </w:rPr>
        <w:t xml:space="preserve">Sourcing new projects and facilitating due </w:t>
      </w:r>
      <w:proofErr w:type="gramStart"/>
      <w:r>
        <w:rPr>
          <w:sz w:val="24"/>
          <w:szCs w:val="24"/>
        </w:rPr>
        <w:t>diligence;</w:t>
      </w:r>
      <w:proofErr w:type="gramEnd"/>
    </w:p>
    <w:p w14:paraId="1665B80F" w14:textId="77777777" w:rsidR="00A50327" w:rsidRDefault="00A50327" w:rsidP="0085732C">
      <w:pPr>
        <w:numPr>
          <w:ilvl w:val="0"/>
          <w:numId w:val="26"/>
        </w:numPr>
        <w:spacing w:line="276" w:lineRule="auto"/>
        <w:jc w:val="both"/>
        <w:rPr>
          <w:sz w:val="24"/>
          <w:szCs w:val="24"/>
        </w:rPr>
      </w:pPr>
      <w:r>
        <w:rPr>
          <w:sz w:val="24"/>
          <w:szCs w:val="24"/>
        </w:rPr>
        <w:t xml:space="preserve">Evaluating </w:t>
      </w:r>
      <w:proofErr w:type="gramStart"/>
      <w:r>
        <w:rPr>
          <w:sz w:val="24"/>
          <w:szCs w:val="24"/>
        </w:rPr>
        <w:t>proposals;</w:t>
      </w:r>
      <w:proofErr w:type="gramEnd"/>
    </w:p>
    <w:p w14:paraId="5752E12D" w14:textId="77777777" w:rsidR="00A50327" w:rsidRDefault="00A50327" w:rsidP="0085732C">
      <w:pPr>
        <w:numPr>
          <w:ilvl w:val="0"/>
          <w:numId w:val="26"/>
        </w:numPr>
        <w:spacing w:line="276" w:lineRule="auto"/>
        <w:jc w:val="both"/>
        <w:rPr>
          <w:sz w:val="24"/>
          <w:szCs w:val="24"/>
        </w:rPr>
      </w:pPr>
      <w:r>
        <w:rPr>
          <w:sz w:val="24"/>
          <w:szCs w:val="24"/>
        </w:rPr>
        <w:t xml:space="preserve">Monitoring a growing program and grants portfolio; and </w:t>
      </w:r>
    </w:p>
    <w:p w14:paraId="2195715D" w14:textId="77777777" w:rsidR="00A50327" w:rsidRDefault="00A50327" w:rsidP="0085732C">
      <w:pPr>
        <w:numPr>
          <w:ilvl w:val="0"/>
          <w:numId w:val="26"/>
        </w:numPr>
        <w:spacing w:line="276" w:lineRule="auto"/>
        <w:jc w:val="both"/>
        <w:rPr>
          <w:sz w:val="24"/>
          <w:szCs w:val="24"/>
        </w:rPr>
      </w:pPr>
      <w:r>
        <w:rPr>
          <w:sz w:val="24"/>
          <w:szCs w:val="24"/>
        </w:rPr>
        <w:t>Creating impact through dissemination of knowledge.</w:t>
      </w:r>
    </w:p>
    <w:p w14:paraId="7D2AB37B" w14:textId="77777777" w:rsidR="00A50327" w:rsidRDefault="00A50327" w:rsidP="00A50327">
      <w:pPr>
        <w:spacing w:line="276" w:lineRule="auto"/>
        <w:jc w:val="both"/>
        <w:rPr>
          <w:sz w:val="24"/>
          <w:szCs w:val="24"/>
        </w:rPr>
      </w:pPr>
    </w:p>
    <w:p w14:paraId="6A346673" w14:textId="77777777" w:rsidR="00A50327" w:rsidRDefault="001340F1" w:rsidP="00A50327">
      <w:pPr>
        <w:spacing w:line="276" w:lineRule="auto"/>
        <w:jc w:val="both"/>
        <w:rPr>
          <w:sz w:val="24"/>
          <w:szCs w:val="24"/>
        </w:rPr>
      </w:pPr>
      <w:r>
        <w:rPr>
          <w:sz w:val="24"/>
          <w:szCs w:val="24"/>
        </w:rPr>
        <w:t>In addition, the PO will be responsible for managing an existing portfolio of grants. Overnight travel will be required. Essential duties include:</w:t>
      </w:r>
    </w:p>
    <w:p w14:paraId="774B31DA" w14:textId="77777777" w:rsidR="001340F1" w:rsidRDefault="001340F1" w:rsidP="00A50327">
      <w:pPr>
        <w:spacing w:line="276" w:lineRule="auto"/>
        <w:jc w:val="both"/>
        <w:rPr>
          <w:sz w:val="24"/>
          <w:szCs w:val="24"/>
        </w:rPr>
      </w:pPr>
    </w:p>
    <w:p w14:paraId="1AC45D80" w14:textId="3BA8C742" w:rsidR="001340F1" w:rsidRDefault="001340F1" w:rsidP="0085732C">
      <w:pPr>
        <w:numPr>
          <w:ilvl w:val="0"/>
          <w:numId w:val="26"/>
        </w:numPr>
        <w:spacing w:line="276" w:lineRule="auto"/>
        <w:jc w:val="both"/>
        <w:rPr>
          <w:sz w:val="24"/>
          <w:szCs w:val="24"/>
        </w:rPr>
      </w:pPr>
      <w:r>
        <w:rPr>
          <w:sz w:val="24"/>
          <w:szCs w:val="24"/>
        </w:rPr>
        <w:t>Working with the Program Director to design, develop and implement the Crohn’s disease Program’s strategic plan and funding agendas.</w:t>
      </w:r>
    </w:p>
    <w:p w14:paraId="7A43C127" w14:textId="77777777" w:rsidR="00D64F2F" w:rsidRDefault="00D64F2F" w:rsidP="0085732C">
      <w:pPr>
        <w:numPr>
          <w:ilvl w:val="0"/>
          <w:numId w:val="26"/>
        </w:numPr>
        <w:spacing w:line="276" w:lineRule="auto"/>
        <w:jc w:val="both"/>
        <w:rPr>
          <w:sz w:val="24"/>
          <w:szCs w:val="24"/>
        </w:rPr>
      </w:pPr>
      <w:r>
        <w:rPr>
          <w:sz w:val="24"/>
          <w:szCs w:val="24"/>
        </w:rPr>
        <w:t xml:space="preserve">Managing the program’s grants through each grant </w:t>
      </w:r>
      <w:proofErr w:type="gramStart"/>
      <w:r>
        <w:rPr>
          <w:sz w:val="24"/>
          <w:szCs w:val="24"/>
        </w:rPr>
        <w:t>life-cycle</w:t>
      </w:r>
      <w:proofErr w:type="gramEnd"/>
      <w:r>
        <w:rPr>
          <w:sz w:val="24"/>
          <w:szCs w:val="24"/>
        </w:rPr>
        <w:t xml:space="preserve"> including grant application, due diligence, implementation, evaluation, and providing technical support to applicants and grantees. </w:t>
      </w:r>
    </w:p>
    <w:p w14:paraId="1455E437" w14:textId="77777777" w:rsidR="003B1C09" w:rsidRPr="007F50C8" w:rsidRDefault="003B1C09" w:rsidP="003B1C09">
      <w:pPr>
        <w:numPr>
          <w:ilvl w:val="0"/>
          <w:numId w:val="26"/>
        </w:numPr>
        <w:spacing w:line="276" w:lineRule="auto"/>
        <w:jc w:val="both"/>
        <w:rPr>
          <w:sz w:val="24"/>
          <w:szCs w:val="24"/>
        </w:rPr>
      </w:pPr>
      <w:r>
        <w:rPr>
          <w:sz w:val="24"/>
          <w:szCs w:val="24"/>
        </w:rPr>
        <w:t>Working with grantees to track progress on grants and outcomes.</w:t>
      </w:r>
    </w:p>
    <w:p w14:paraId="3E20CCF3" w14:textId="77777777" w:rsidR="001340F1" w:rsidRDefault="001340F1" w:rsidP="0085732C">
      <w:pPr>
        <w:numPr>
          <w:ilvl w:val="0"/>
          <w:numId w:val="26"/>
        </w:numPr>
        <w:spacing w:line="276" w:lineRule="auto"/>
        <w:jc w:val="both"/>
        <w:rPr>
          <w:sz w:val="24"/>
          <w:szCs w:val="24"/>
        </w:rPr>
      </w:pPr>
      <w:r>
        <w:rPr>
          <w:sz w:val="24"/>
          <w:szCs w:val="24"/>
        </w:rPr>
        <w:t>Preparing concise and analytical grant recommendations to Trustees.</w:t>
      </w:r>
    </w:p>
    <w:p w14:paraId="0B635E3F" w14:textId="77777777" w:rsidR="00BA7BDC" w:rsidRPr="007F50C8" w:rsidRDefault="003B1C09" w:rsidP="0085732C">
      <w:pPr>
        <w:numPr>
          <w:ilvl w:val="0"/>
          <w:numId w:val="26"/>
        </w:numPr>
        <w:spacing w:line="276" w:lineRule="auto"/>
        <w:jc w:val="both"/>
        <w:rPr>
          <w:sz w:val="24"/>
          <w:szCs w:val="24"/>
        </w:rPr>
      </w:pPr>
      <w:r>
        <w:rPr>
          <w:sz w:val="24"/>
          <w:szCs w:val="24"/>
        </w:rPr>
        <w:t>Supervising program support staff as needed and managing the administrative duties related to this responsibility</w:t>
      </w:r>
      <w:r w:rsidR="00BA7BDC" w:rsidRPr="007F50C8">
        <w:rPr>
          <w:sz w:val="24"/>
          <w:szCs w:val="24"/>
        </w:rPr>
        <w:t>.</w:t>
      </w:r>
    </w:p>
    <w:p w14:paraId="7E2353CD" w14:textId="3E67A609" w:rsidR="003B1C09" w:rsidRDefault="003B1C09" w:rsidP="0085732C">
      <w:pPr>
        <w:numPr>
          <w:ilvl w:val="0"/>
          <w:numId w:val="26"/>
        </w:numPr>
        <w:spacing w:line="276" w:lineRule="auto"/>
        <w:jc w:val="both"/>
        <w:rPr>
          <w:sz w:val="24"/>
          <w:szCs w:val="24"/>
        </w:rPr>
      </w:pPr>
      <w:r>
        <w:rPr>
          <w:sz w:val="24"/>
          <w:szCs w:val="24"/>
        </w:rPr>
        <w:t xml:space="preserve">Effectively communicating information about the Crohn’s disease program and Helmsley’s mission to target audiences. </w:t>
      </w:r>
    </w:p>
    <w:p w14:paraId="2C52D32A" w14:textId="77777777" w:rsidR="003B1C09" w:rsidRPr="007F50C8" w:rsidRDefault="003B1C09" w:rsidP="0085732C">
      <w:pPr>
        <w:numPr>
          <w:ilvl w:val="0"/>
          <w:numId w:val="26"/>
        </w:numPr>
        <w:spacing w:line="276" w:lineRule="auto"/>
        <w:jc w:val="both"/>
        <w:rPr>
          <w:sz w:val="24"/>
          <w:szCs w:val="24"/>
        </w:rPr>
      </w:pPr>
      <w:r>
        <w:rPr>
          <w:sz w:val="24"/>
          <w:szCs w:val="24"/>
        </w:rPr>
        <w:t>Contributing to program development by organizing site visits, meetings, and symposia that further the development goals of the program.</w:t>
      </w:r>
    </w:p>
    <w:p w14:paraId="007BB71F" w14:textId="77777777" w:rsidR="0042653C" w:rsidRPr="007F50C8" w:rsidRDefault="0042653C" w:rsidP="0085732C">
      <w:pPr>
        <w:numPr>
          <w:ilvl w:val="0"/>
          <w:numId w:val="26"/>
        </w:numPr>
        <w:spacing w:line="276" w:lineRule="auto"/>
        <w:jc w:val="both"/>
        <w:rPr>
          <w:sz w:val="24"/>
          <w:szCs w:val="24"/>
        </w:rPr>
      </w:pPr>
      <w:r w:rsidRPr="007F50C8">
        <w:rPr>
          <w:sz w:val="24"/>
          <w:szCs w:val="24"/>
        </w:rPr>
        <w:t>Collaborat</w:t>
      </w:r>
      <w:r w:rsidR="003B1C09">
        <w:rPr>
          <w:sz w:val="24"/>
          <w:szCs w:val="24"/>
        </w:rPr>
        <w:t>ing</w:t>
      </w:r>
      <w:r w:rsidRPr="007F50C8">
        <w:rPr>
          <w:sz w:val="24"/>
          <w:szCs w:val="24"/>
        </w:rPr>
        <w:t xml:space="preserve"> with colleagues in cooperative approaches to grantmaking.</w:t>
      </w:r>
    </w:p>
    <w:p w14:paraId="252CD0F8" w14:textId="019BA60C" w:rsidR="00A05A9E" w:rsidRDefault="00D64F2F" w:rsidP="0085732C">
      <w:pPr>
        <w:numPr>
          <w:ilvl w:val="0"/>
          <w:numId w:val="26"/>
        </w:numPr>
        <w:spacing w:line="276" w:lineRule="auto"/>
        <w:jc w:val="both"/>
        <w:rPr>
          <w:sz w:val="24"/>
          <w:szCs w:val="24"/>
        </w:rPr>
      </w:pPr>
      <w:r>
        <w:rPr>
          <w:sz w:val="24"/>
          <w:szCs w:val="24"/>
        </w:rPr>
        <w:t>Performing other duties as assigned</w:t>
      </w:r>
      <w:r w:rsidR="00A05A9E" w:rsidRPr="007F50C8">
        <w:rPr>
          <w:sz w:val="24"/>
          <w:szCs w:val="24"/>
        </w:rPr>
        <w:t>.</w:t>
      </w:r>
    </w:p>
    <w:p w14:paraId="4B3DC55E" w14:textId="1BC98B08" w:rsidR="00BB35C6" w:rsidRDefault="00BB35C6" w:rsidP="00BB35C6">
      <w:pPr>
        <w:spacing w:line="276" w:lineRule="auto"/>
        <w:jc w:val="both"/>
        <w:rPr>
          <w:sz w:val="24"/>
          <w:szCs w:val="24"/>
        </w:rPr>
      </w:pPr>
    </w:p>
    <w:p w14:paraId="1DE775B8" w14:textId="539BD614" w:rsidR="00BB35C6" w:rsidRDefault="00BB35C6" w:rsidP="00BB35C6">
      <w:pPr>
        <w:spacing w:line="276" w:lineRule="auto"/>
        <w:jc w:val="both"/>
        <w:rPr>
          <w:sz w:val="24"/>
          <w:szCs w:val="24"/>
        </w:rPr>
      </w:pPr>
    </w:p>
    <w:p w14:paraId="1C70ACFC" w14:textId="77777777" w:rsidR="00BB35C6" w:rsidRDefault="00BB35C6" w:rsidP="00BB35C6">
      <w:pPr>
        <w:spacing w:line="276" w:lineRule="auto"/>
        <w:jc w:val="both"/>
        <w:rPr>
          <w:sz w:val="24"/>
          <w:szCs w:val="24"/>
        </w:rPr>
      </w:pPr>
    </w:p>
    <w:p w14:paraId="4359701E" w14:textId="77777777" w:rsidR="00271435" w:rsidRPr="007F50C8" w:rsidRDefault="00271435" w:rsidP="007F50C8">
      <w:pPr>
        <w:spacing w:line="276" w:lineRule="auto"/>
        <w:jc w:val="both"/>
        <w:rPr>
          <w:sz w:val="24"/>
          <w:szCs w:val="24"/>
        </w:rPr>
      </w:pPr>
    </w:p>
    <w:p w14:paraId="592F12D0" w14:textId="77777777" w:rsidR="00896E6C" w:rsidRPr="007F50C8" w:rsidRDefault="003B3544" w:rsidP="007F50C8">
      <w:pPr>
        <w:spacing w:line="276" w:lineRule="auto"/>
        <w:jc w:val="both"/>
        <w:rPr>
          <w:b/>
          <w:sz w:val="24"/>
          <w:szCs w:val="24"/>
          <w:u w:val="single"/>
        </w:rPr>
      </w:pPr>
      <w:r>
        <w:rPr>
          <w:b/>
          <w:sz w:val="24"/>
          <w:szCs w:val="24"/>
          <w:u w:val="single"/>
        </w:rPr>
        <w:t>Desired</w:t>
      </w:r>
      <w:r w:rsidR="005763A2">
        <w:rPr>
          <w:b/>
          <w:sz w:val="24"/>
          <w:szCs w:val="24"/>
          <w:u w:val="single"/>
        </w:rPr>
        <w:t xml:space="preserve"> </w:t>
      </w:r>
      <w:r w:rsidR="00896E6C" w:rsidRPr="007F50C8">
        <w:rPr>
          <w:b/>
          <w:sz w:val="24"/>
          <w:szCs w:val="24"/>
          <w:u w:val="single"/>
        </w:rPr>
        <w:t>Qualifications</w:t>
      </w:r>
    </w:p>
    <w:p w14:paraId="7DF1AAE6" w14:textId="77777777" w:rsidR="00F033D8" w:rsidRPr="007F50C8" w:rsidRDefault="00F033D8" w:rsidP="007F50C8">
      <w:pPr>
        <w:spacing w:line="276" w:lineRule="auto"/>
        <w:jc w:val="both"/>
        <w:rPr>
          <w:b/>
          <w:sz w:val="24"/>
          <w:szCs w:val="24"/>
          <w:u w:val="single"/>
        </w:rPr>
      </w:pPr>
    </w:p>
    <w:p w14:paraId="3B3624A1" w14:textId="5EF3C1E8" w:rsidR="00687359" w:rsidRPr="007F50C8" w:rsidRDefault="001C1501" w:rsidP="0085732C">
      <w:pPr>
        <w:numPr>
          <w:ilvl w:val="0"/>
          <w:numId w:val="27"/>
        </w:numPr>
        <w:spacing w:line="276" w:lineRule="auto"/>
        <w:jc w:val="both"/>
        <w:rPr>
          <w:rFonts w:ascii="Georgia" w:hAnsi="Georgia"/>
          <w:sz w:val="24"/>
          <w:szCs w:val="24"/>
        </w:rPr>
      </w:pPr>
      <w:r>
        <w:rPr>
          <w:sz w:val="24"/>
          <w:szCs w:val="24"/>
        </w:rPr>
        <w:t xml:space="preserve">Completion of a </w:t>
      </w:r>
      <w:r w:rsidR="00F021B9">
        <w:rPr>
          <w:sz w:val="24"/>
          <w:szCs w:val="24"/>
        </w:rPr>
        <w:t>doctoral</w:t>
      </w:r>
      <w:r w:rsidR="00F021B9" w:rsidRPr="007F50C8">
        <w:rPr>
          <w:sz w:val="24"/>
          <w:szCs w:val="24"/>
        </w:rPr>
        <w:t xml:space="preserve"> </w:t>
      </w:r>
      <w:r>
        <w:rPr>
          <w:sz w:val="24"/>
          <w:szCs w:val="24"/>
        </w:rPr>
        <w:t xml:space="preserve">degree </w:t>
      </w:r>
      <w:r w:rsidR="00151C6E">
        <w:rPr>
          <w:sz w:val="24"/>
          <w:szCs w:val="24"/>
        </w:rPr>
        <w:t xml:space="preserve">in </w:t>
      </w:r>
      <w:r w:rsidR="00151C6E" w:rsidRPr="007B352D">
        <w:rPr>
          <w:sz w:val="24"/>
          <w:szCs w:val="24"/>
        </w:rPr>
        <w:t>biomedical research, bioinformatics</w:t>
      </w:r>
      <w:r w:rsidR="00151C6E">
        <w:rPr>
          <w:sz w:val="24"/>
          <w:szCs w:val="24"/>
        </w:rPr>
        <w:t xml:space="preserve">, or related </w:t>
      </w:r>
      <w:proofErr w:type="gramStart"/>
      <w:r w:rsidR="00151C6E">
        <w:rPr>
          <w:sz w:val="24"/>
          <w:szCs w:val="24"/>
        </w:rPr>
        <w:t>field;</w:t>
      </w:r>
      <w:proofErr w:type="gramEnd"/>
    </w:p>
    <w:p w14:paraId="2727FDB2" w14:textId="4862C4A3" w:rsidR="00151C6E" w:rsidRPr="002D1718" w:rsidRDefault="00151C6E" w:rsidP="0085732C">
      <w:pPr>
        <w:numPr>
          <w:ilvl w:val="0"/>
          <w:numId w:val="27"/>
        </w:numPr>
        <w:spacing w:line="276" w:lineRule="auto"/>
        <w:jc w:val="both"/>
        <w:rPr>
          <w:rFonts w:ascii="Georgia" w:hAnsi="Georgia"/>
          <w:sz w:val="24"/>
          <w:szCs w:val="24"/>
        </w:rPr>
      </w:pPr>
      <w:r>
        <w:rPr>
          <w:sz w:val="24"/>
          <w:szCs w:val="24"/>
        </w:rPr>
        <w:t xml:space="preserve">Three to five years of relevant </w:t>
      </w:r>
      <w:r w:rsidR="00C23362">
        <w:rPr>
          <w:sz w:val="24"/>
          <w:szCs w:val="24"/>
        </w:rPr>
        <w:t xml:space="preserve">postdoctoral </w:t>
      </w:r>
      <w:r>
        <w:rPr>
          <w:sz w:val="24"/>
          <w:szCs w:val="24"/>
        </w:rPr>
        <w:t xml:space="preserve">experience in </w:t>
      </w:r>
      <w:r w:rsidR="00291FA2">
        <w:rPr>
          <w:sz w:val="24"/>
          <w:szCs w:val="24"/>
        </w:rPr>
        <w:t xml:space="preserve">academic, industry, </w:t>
      </w:r>
      <w:r>
        <w:rPr>
          <w:sz w:val="24"/>
          <w:szCs w:val="24"/>
        </w:rPr>
        <w:t xml:space="preserve">governmental, </w:t>
      </w:r>
      <w:r w:rsidR="00291FA2">
        <w:rPr>
          <w:sz w:val="24"/>
          <w:szCs w:val="24"/>
        </w:rPr>
        <w:t xml:space="preserve">or </w:t>
      </w:r>
      <w:r>
        <w:rPr>
          <w:sz w:val="24"/>
          <w:szCs w:val="24"/>
        </w:rPr>
        <w:t xml:space="preserve">nonprofit sectors </w:t>
      </w:r>
      <w:proofErr w:type="gramStart"/>
      <w:r>
        <w:rPr>
          <w:sz w:val="24"/>
          <w:szCs w:val="24"/>
        </w:rPr>
        <w:t>preferred;</w:t>
      </w:r>
      <w:proofErr w:type="gramEnd"/>
    </w:p>
    <w:p w14:paraId="443C5AE6" w14:textId="101E7583" w:rsidR="00687359" w:rsidRPr="00151C6E" w:rsidRDefault="009E3092" w:rsidP="00151C6E">
      <w:pPr>
        <w:numPr>
          <w:ilvl w:val="0"/>
          <w:numId w:val="27"/>
        </w:numPr>
        <w:spacing w:line="276" w:lineRule="auto"/>
        <w:jc w:val="both"/>
        <w:rPr>
          <w:rFonts w:ascii="Georgia" w:hAnsi="Georgia"/>
          <w:sz w:val="24"/>
          <w:szCs w:val="24"/>
        </w:rPr>
      </w:pPr>
      <w:r w:rsidRPr="007F50C8">
        <w:rPr>
          <w:sz w:val="24"/>
          <w:szCs w:val="24"/>
        </w:rPr>
        <w:t>E</w:t>
      </w:r>
      <w:r w:rsidR="00716AA5" w:rsidRPr="007F50C8">
        <w:rPr>
          <w:sz w:val="24"/>
          <w:szCs w:val="24"/>
        </w:rPr>
        <w:t xml:space="preserve">xperience </w:t>
      </w:r>
      <w:r w:rsidR="00151C6E">
        <w:rPr>
          <w:sz w:val="24"/>
          <w:szCs w:val="24"/>
        </w:rPr>
        <w:t xml:space="preserve">in IBD/Crohn’s disease or immunology </w:t>
      </w:r>
      <w:proofErr w:type="gramStart"/>
      <w:r w:rsidRPr="007F50C8">
        <w:rPr>
          <w:sz w:val="24"/>
          <w:szCs w:val="24"/>
        </w:rPr>
        <w:t>preferred</w:t>
      </w:r>
      <w:r w:rsidR="00151C6E">
        <w:rPr>
          <w:sz w:val="24"/>
          <w:szCs w:val="24"/>
        </w:rPr>
        <w:t>;</w:t>
      </w:r>
      <w:proofErr w:type="gramEnd"/>
    </w:p>
    <w:p w14:paraId="5A77FD19" w14:textId="176363F2" w:rsidR="0042653C" w:rsidRPr="007F50C8" w:rsidRDefault="00734E56" w:rsidP="0085732C">
      <w:pPr>
        <w:numPr>
          <w:ilvl w:val="0"/>
          <w:numId w:val="27"/>
        </w:numPr>
        <w:spacing w:line="276" w:lineRule="auto"/>
        <w:jc w:val="both"/>
        <w:rPr>
          <w:rFonts w:ascii="Georgia" w:hAnsi="Georgia"/>
          <w:sz w:val="24"/>
          <w:szCs w:val="24"/>
        </w:rPr>
      </w:pPr>
      <w:r>
        <w:rPr>
          <w:sz w:val="24"/>
          <w:szCs w:val="24"/>
        </w:rPr>
        <w:t>Experience</w:t>
      </w:r>
      <w:r w:rsidRPr="007F50C8">
        <w:rPr>
          <w:sz w:val="24"/>
          <w:szCs w:val="24"/>
        </w:rPr>
        <w:t xml:space="preserve"> </w:t>
      </w:r>
      <w:r w:rsidR="0042653C" w:rsidRPr="007F50C8">
        <w:rPr>
          <w:sz w:val="24"/>
          <w:szCs w:val="24"/>
        </w:rPr>
        <w:t xml:space="preserve">in </w:t>
      </w:r>
      <w:r w:rsidR="00113280" w:rsidRPr="007B352D">
        <w:rPr>
          <w:sz w:val="24"/>
          <w:szCs w:val="24"/>
        </w:rPr>
        <w:t>working in multi-center collaborations</w:t>
      </w:r>
      <w:r w:rsidR="00D518CA" w:rsidRPr="007B352D">
        <w:rPr>
          <w:sz w:val="24"/>
          <w:szCs w:val="24"/>
        </w:rPr>
        <w:t xml:space="preserve"> and with</w:t>
      </w:r>
      <w:r w:rsidR="00113280" w:rsidRPr="007B352D">
        <w:rPr>
          <w:sz w:val="24"/>
          <w:szCs w:val="24"/>
        </w:rPr>
        <w:t xml:space="preserve"> large datasets</w:t>
      </w:r>
      <w:r w:rsidR="00151C6E">
        <w:rPr>
          <w:sz w:val="24"/>
          <w:szCs w:val="24"/>
        </w:rPr>
        <w:t xml:space="preserve"> </w:t>
      </w:r>
      <w:proofErr w:type="gramStart"/>
      <w:r w:rsidR="0042653C" w:rsidRPr="007F50C8">
        <w:rPr>
          <w:sz w:val="24"/>
          <w:szCs w:val="24"/>
        </w:rPr>
        <w:t>preferred</w:t>
      </w:r>
      <w:r w:rsidR="00151C6E">
        <w:rPr>
          <w:sz w:val="24"/>
          <w:szCs w:val="24"/>
        </w:rPr>
        <w:t>;</w:t>
      </w:r>
      <w:proofErr w:type="gramEnd"/>
      <w:r w:rsidR="0042653C" w:rsidRPr="007F50C8">
        <w:rPr>
          <w:sz w:val="24"/>
          <w:szCs w:val="24"/>
        </w:rPr>
        <w:t xml:space="preserve"> </w:t>
      </w:r>
    </w:p>
    <w:p w14:paraId="4835963A" w14:textId="77777777" w:rsidR="0042653C" w:rsidRPr="00151C6E" w:rsidRDefault="00151C6E" w:rsidP="00151C6E">
      <w:pPr>
        <w:numPr>
          <w:ilvl w:val="0"/>
          <w:numId w:val="27"/>
        </w:numPr>
        <w:spacing w:line="276" w:lineRule="auto"/>
        <w:jc w:val="both"/>
        <w:rPr>
          <w:sz w:val="24"/>
          <w:szCs w:val="24"/>
        </w:rPr>
      </w:pPr>
      <w:r w:rsidRPr="00151C6E">
        <w:rPr>
          <w:sz w:val="24"/>
          <w:szCs w:val="24"/>
        </w:rPr>
        <w:t xml:space="preserve">Strong written and oral communication skills with the ability to translate concepts succinctly to diverse stakeholders and </w:t>
      </w:r>
      <w:proofErr w:type="gramStart"/>
      <w:r w:rsidRPr="00151C6E">
        <w:rPr>
          <w:sz w:val="24"/>
          <w:szCs w:val="24"/>
        </w:rPr>
        <w:t>audiences;</w:t>
      </w:r>
      <w:proofErr w:type="gramEnd"/>
    </w:p>
    <w:p w14:paraId="4AD1095C" w14:textId="77777777" w:rsidR="00151C6E" w:rsidRPr="00151C6E" w:rsidRDefault="00151C6E" w:rsidP="00151C6E">
      <w:pPr>
        <w:numPr>
          <w:ilvl w:val="0"/>
          <w:numId w:val="27"/>
        </w:numPr>
        <w:spacing w:line="276" w:lineRule="auto"/>
        <w:jc w:val="both"/>
        <w:rPr>
          <w:sz w:val="24"/>
          <w:szCs w:val="24"/>
        </w:rPr>
      </w:pPr>
      <w:r w:rsidRPr="00151C6E">
        <w:rPr>
          <w:sz w:val="24"/>
          <w:szCs w:val="24"/>
        </w:rPr>
        <w:t xml:space="preserve">Proficiency reviewing and managing </w:t>
      </w:r>
      <w:proofErr w:type="gramStart"/>
      <w:r w:rsidRPr="00151C6E">
        <w:rPr>
          <w:sz w:val="24"/>
          <w:szCs w:val="24"/>
        </w:rPr>
        <w:t>budgets;</w:t>
      </w:r>
      <w:proofErr w:type="gramEnd"/>
    </w:p>
    <w:p w14:paraId="5060E38A" w14:textId="77777777" w:rsidR="0085732C" w:rsidRDefault="00151C6E" w:rsidP="00151C6E">
      <w:pPr>
        <w:numPr>
          <w:ilvl w:val="0"/>
          <w:numId w:val="27"/>
        </w:numPr>
        <w:spacing w:line="276" w:lineRule="auto"/>
        <w:jc w:val="both"/>
        <w:rPr>
          <w:sz w:val="24"/>
          <w:szCs w:val="24"/>
        </w:rPr>
      </w:pPr>
      <w:r w:rsidRPr="00151C6E">
        <w:rPr>
          <w:sz w:val="24"/>
          <w:szCs w:val="24"/>
        </w:rPr>
        <w:t xml:space="preserve">Must be detail-orientated and have strong interpersonal </w:t>
      </w:r>
      <w:proofErr w:type="gramStart"/>
      <w:r w:rsidRPr="00151C6E">
        <w:rPr>
          <w:sz w:val="24"/>
          <w:szCs w:val="24"/>
        </w:rPr>
        <w:t>skills;</w:t>
      </w:r>
      <w:proofErr w:type="gramEnd"/>
    </w:p>
    <w:p w14:paraId="30060C29" w14:textId="77777777" w:rsidR="002D1718" w:rsidRPr="002D1718" w:rsidRDefault="002D1718" w:rsidP="002D1718">
      <w:pPr>
        <w:numPr>
          <w:ilvl w:val="0"/>
          <w:numId w:val="27"/>
        </w:numPr>
        <w:spacing w:line="276" w:lineRule="auto"/>
        <w:jc w:val="both"/>
        <w:rPr>
          <w:sz w:val="24"/>
          <w:szCs w:val="24"/>
        </w:rPr>
      </w:pPr>
      <w:r w:rsidRPr="002D1718">
        <w:rPr>
          <w:sz w:val="24"/>
          <w:szCs w:val="24"/>
        </w:rPr>
        <w:t xml:space="preserve">Excellent organizational and time management skills, including the ability to manage priorities on projects with multiple </w:t>
      </w:r>
      <w:proofErr w:type="gramStart"/>
      <w:r w:rsidRPr="002D1718">
        <w:rPr>
          <w:sz w:val="24"/>
          <w:szCs w:val="24"/>
        </w:rPr>
        <w:t>collaborators;</w:t>
      </w:r>
      <w:proofErr w:type="gramEnd"/>
    </w:p>
    <w:p w14:paraId="730D515D" w14:textId="77777777" w:rsidR="002D1718" w:rsidRPr="002D1718" w:rsidRDefault="002D1718" w:rsidP="002D1718">
      <w:pPr>
        <w:numPr>
          <w:ilvl w:val="0"/>
          <w:numId w:val="27"/>
        </w:numPr>
        <w:spacing w:line="276" w:lineRule="auto"/>
        <w:jc w:val="both"/>
        <w:rPr>
          <w:sz w:val="24"/>
          <w:szCs w:val="24"/>
        </w:rPr>
      </w:pPr>
      <w:r w:rsidRPr="002D1718">
        <w:rPr>
          <w:sz w:val="24"/>
          <w:szCs w:val="24"/>
        </w:rPr>
        <w:t xml:space="preserve">Demonstrated ability to exercise independent judgement and initiative, prioritize, and accurately complete multiple tasks, and work under deadlines and changing </w:t>
      </w:r>
      <w:proofErr w:type="gramStart"/>
      <w:r w:rsidRPr="002D1718">
        <w:rPr>
          <w:sz w:val="24"/>
          <w:szCs w:val="24"/>
        </w:rPr>
        <w:t>priorities;</w:t>
      </w:r>
      <w:proofErr w:type="gramEnd"/>
    </w:p>
    <w:p w14:paraId="60F76022" w14:textId="77777777" w:rsidR="002D1718" w:rsidRPr="002D1718" w:rsidRDefault="002D1718" w:rsidP="002D1718">
      <w:pPr>
        <w:numPr>
          <w:ilvl w:val="0"/>
          <w:numId w:val="27"/>
        </w:numPr>
        <w:spacing w:line="276" w:lineRule="auto"/>
        <w:jc w:val="both"/>
        <w:rPr>
          <w:sz w:val="24"/>
          <w:szCs w:val="24"/>
        </w:rPr>
      </w:pPr>
      <w:r w:rsidRPr="002D1718">
        <w:rPr>
          <w:sz w:val="24"/>
          <w:szCs w:val="24"/>
        </w:rPr>
        <w:t>Proven track-record of working effectively in a team-oriented environment; and</w:t>
      </w:r>
    </w:p>
    <w:p w14:paraId="0D2FE23B" w14:textId="77777777" w:rsidR="002D1718" w:rsidRDefault="002D1718" w:rsidP="0085732C">
      <w:pPr>
        <w:numPr>
          <w:ilvl w:val="0"/>
          <w:numId w:val="27"/>
        </w:numPr>
        <w:spacing w:line="276" w:lineRule="auto"/>
        <w:jc w:val="both"/>
        <w:rPr>
          <w:sz w:val="24"/>
          <w:szCs w:val="24"/>
        </w:rPr>
      </w:pPr>
      <w:r w:rsidRPr="002D1718">
        <w:rPr>
          <w:sz w:val="24"/>
          <w:szCs w:val="24"/>
        </w:rPr>
        <w:t>Ability to travel domestically and internationally.</w:t>
      </w:r>
    </w:p>
    <w:p w14:paraId="010697CD" w14:textId="77777777" w:rsidR="008952F4" w:rsidRPr="007F50C8" w:rsidRDefault="008952F4" w:rsidP="007F50C8">
      <w:pPr>
        <w:spacing w:line="276" w:lineRule="auto"/>
        <w:jc w:val="both"/>
        <w:rPr>
          <w:sz w:val="24"/>
          <w:szCs w:val="24"/>
        </w:rPr>
      </w:pPr>
    </w:p>
    <w:p w14:paraId="74FA46F2" w14:textId="5531FA16" w:rsidR="008952F4" w:rsidRDefault="0005017E" w:rsidP="007F50C8">
      <w:pPr>
        <w:pStyle w:val="Default"/>
        <w:spacing w:line="276" w:lineRule="auto"/>
        <w:jc w:val="both"/>
        <w:rPr>
          <w:b/>
          <w:bCs/>
          <w:u w:val="single"/>
        </w:rPr>
      </w:pPr>
      <w:r w:rsidRPr="007F50C8">
        <w:rPr>
          <w:b/>
          <w:bCs/>
          <w:u w:val="single"/>
        </w:rPr>
        <w:t>Application Process</w:t>
      </w:r>
      <w:r w:rsidR="008952F4" w:rsidRPr="007F50C8">
        <w:rPr>
          <w:b/>
          <w:bCs/>
          <w:u w:val="single"/>
        </w:rPr>
        <w:t xml:space="preserve"> </w:t>
      </w:r>
    </w:p>
    <w:p w14:paraId="79540E02" w14:textId="77777777" w:rsidR="004B7951" w:rsidRPr="007F50C8" w:rsidRDefault="004B7951" w:rsidP="007F50C8">
      <w:pPr>
        <w:pStyle w:val="Default"/>
        <w:spacing w:line="276" w:lineRule="auto"/>
        <w:jc w:val="both"/>
        <w:rPr>
          <w:u w:val="single"/>
        </w:rPr>
      </w:pPr>
    </w:p>
    <w:p w14:paraId="4D1F628A" w14:textId="0A614BC7" w:rsidR="007B352D" w:rsidRDefault="007B352D" w:rsidP="007B352D">
      <w:pPr>
        <w:pStyle w:val="Default"/>
        <w:rPr>
          <w:sz w:val="23"/>
          <w:szCs w:val="23"/>
        </w:rPr>
      </w:pPr>
      <w:r>
        <w:rPr>
          <w:sz w:val="23"/>
          <w:szCs w:val="23"/>
        </w:rPr>
        <w:t xml:space="preserve">The position is based at Helmsley’s main office in New York City. Only those selected for an interview will be contacted. In compliance with federal law, all persons hired will be required to verify identity and eligibility to work in the United States and to complete the required employment eligibility verification document form upon hire. To apply for this position, please submit a cover letter, resume (in Word or PDF format), via the link </w:t>
      </w:r>
      <w:r>
        <w:rPr>
          <w:color w:val="0000FF"/>
          <w:sz w:val="23"/>
          <w:szCs w:val="23"/>
        </w:rPr>
        <w:t>http://www.helmsleytrust.org/jobs-helmsley</w:t>
      </w:r>
      <w:r>
        <w:rPr>
          <w:sz w:val="23"/>
          <w:szCs w:val="23"/>
        </w:rPr>
        <w:t xml:space="preserve">. </w:t>
      </w:r>
    </w:p>
    <w:p w14:paraId="51A4D5F7" w14:textId="77777777" w:rsidR="007B352D" w:rsidRDefault="007B352D" w:rsidP="007B352D">
      <w:pPr>
        <w:pStyle w:val="Default"/>
        <w:rPr>
          <w:sz w:val="23"/>
          <w:szCs w:val="23"/>
        </w:rPr>
      </w:pPr>
    </w:p>
    <w:p w14:paraId="0682226F" w14:textId="113070BA" w:rsidR="007E032F" w:rsidRPr="005763A2" w:rsidRDefault="007B352D" w:rsidP="00CD7554">
      <w:pPr>
        <w:spacing w:line="276" w:lineRule="auto"/>
        <w:jc w:val="both"/>
        <w:rPr>
          <w:b/>
          <w:i/>
        </w:rPr>
      </w:pPr>
      <w:r>
        <w:rPr>
          <w:i/>
          <w:iCs/>
        </w:rPr>
        <w:t>The above statements are intended to describe the general nature and level of work being performed by the incumbent(s) of this job. They are not intended to be an exhaustive list of all responsibilities and activities required for the position. Nothing in this job description restricts management’s right to assign or reassign duties and responsibilities to this job at any time.</w:t>
      </w:r>
    </w:p>
    <w:sectPr w:rsidR="007E032F" w:rsidRPr="005763A2" w:rsidSect="007E032F">
      <w:footerReference w:type="default" r:id="rId12"/>
      <w:pgSz w:w="12240" w:h="15840" w:code="1"/>
      <w:pgMar w:top="1440" w:right="1440" w:bottom="1440" w:left="1440" w:header="720" w:footer="615" w:gutter="576"/>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A678" w14:textId="77777777" w:rsidR="00431F79" w:rsidRDefault="00431F79" w:rsidP="00896E6C">
      <w:r>
        <w:separator/>
      </w:r>
    </w:p>
  </w:endnote>
  <w:endnote w:type="continuationSeparator" w:id="0">
    <w:p w14:paraId="7CD64A38" w14:textId="77777777" w:rsidR="00431F79" w:rsidRDefault="00431F79"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E615" w14:textId="021CEE85" w:rsidR="00B74233" w:rsidRPr="005F2A4B" w:rsidRDefault="007B27FD" w:rsidP="00B74233">
    <w:pPr>
      <w:pStyle w:val="Footer"/>
      <w:jc w:val="right"/>
    </w:pPr>
    <w:r w:rsidRPr="005F2A4B">
      <w:t xml:space="preserve">Updated:  </w:t>
    </w:r>
    <w:r w:rsidR="00B74233">
      <w:t>05.25.2021</w:t>
    </w:r>
  </w:p>
  <w:p w14:paraId="70B9CBB6" w14:textId="77777777" w:rsidR="007B27FD" w:rsidRDefault="007B27FD" w:rsidP="007E03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79D3" w14:textId="77777777" w:rsidR="00431F79" w:rsidRDefault="00431F79" w:rsidP="00896E6C">
      <w:r>
        <w:separator/>
      </w:r>
    </w:p>
  </w:footnote>
  <w:footnote w:type="continuationSeparator" w:id="0">
    <w:p w14:paraId="375A3ABF" w14:textId="77777777" w:rsidR="00431F79" w:rsidRDefault="00431F79" w:rsidP="0089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52"/>
    <w:multiLevelType w:val="hybridMultilevel"/>
    <w:tmpl w:val="95DCA256"/>
    <w:lvl w:ilvl="0" w:tplc="74B499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04807"/>
    <w:multiLevelType w:val="hybridMultilevel"/>
    <w:tmpl w:val="FC7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7AC"/>
    <w:multiLevelType w:val="hybridMultilevel"/>
    <w:tmpl w:val="34ECC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3DC"/>
    <w:multiLevelType w:val="hybridMultilevel"/>
    <w:tmpl w:val="B7886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5B43"/>
    <w:multiLevelType w:val="multilevel"/>
    <w:tmpl w:val="D0D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9501C"/>
    <w:multiLevelType w:val="multilevel"/>
    <w:tmpl w:val="92F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4215A"/>
    <w:multiLevelType w:val="hybridMultilevel"/>
    <w:tmpl w:val="6C32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1BAC"/>
    <w:multiLevelType w:val="hybridMultilevel"/>
    <w:tmpl w:val="9368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06555"/>
    <w:multiLevelType w:val="hybridMultilevel"/>
    <w:tmpl w:val="9056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A52AC"/>
    <w:multiLevelType w:val="hybridMultilevel"/>
    <w:tmpl w:val="E35854DE"/>
    <w:lvl w:ilvl="0" w:tplc="011E316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AB7A79"/>
    <w:multiLevelType w:val="hybridMultilevel"/>
    <w:tmpl w:val="A2B2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44EF3"/>
    <w:multiLevelType w:val="multilevel"/>
    <w:tmpl w:val="F110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A08D1"/>
    <w:multiLevelType w:val="hybridMultilevel"/>
    <w:tmpl w:val="E76E1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232E0"/>
    <w:multiLevelType w:val="hybridMultilevel"/>
    <w:tmpl w:val="017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210"/>
    <w:multiLevelType w:val="hybridMultilevel"/>
    <w:tmpl w:val="2D905786"/>
    <w:lvl w:ilvl="0" w:tplc="53FC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862D9"/>
    <w:multiLevelType w:val="hybridMultilevel"/>
    <w:tmpl w:val="6A5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B1825"/>
    <w:multiLevelType w:val="hybridMultilevel"/>
    <w:tmpl w:val="E2E4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C04A0"/>
    <w:multiLevelType w:val="hybridMultilevel"/>
    <w:tmpl w:val="343A21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A49F4"/>
    <w:multiLevelType w:val="hybridMultilevel"/>
    <w:tmpl w:val="A52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51468"/>
    <w:multiLevelType w:val="hybridMultilevel"/>
    <w:tmpl w:val="141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15E77"/>
    <w:multiLevelType w:val="hybridMultilevel"/>
    <w:tmpl w:val="986E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4084"/>
    <w:multiLevelType w:val="hybridMultilevel"/>
    <w:tmpl w:val="AA0AF632"/>
    <w:lvl w:ilvl="0" w:tplc="53FC4ED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665351BC"/>
    <w:multiLevelType w:val="hybridMultilevel"/>
    <w:tmpl w:val="DE30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37A6"/>
    <w:multiLevelType w:val="hybridMultilevel"/>
    <w:tmpl w:val="25B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F7B68"/>
    <w:multiLevelType w:val="hybridMultilevel"/>
    <w:tmpl w:val="17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51625"/>
    <w:multiLevelType w:val="hybridMultilevel"/>
    <w:tmpl w:val="8BEA3B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CB177A"/>
    <w:multiLevelType w:val="hybridMultilevel"/>
    <w:tmpl w:val="B50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3"/>
  </w:num>
  <w:num w:numId="4">
    <w:abstractNumId w:val="24"/>
  </w:num>
  <w:num w:numId="5">
    <w:abstractNumId w:val="19"/>
  </w:num>
  <w:num w:numId="6">
    <w:abstractNumId w:val="26"/>
  </w:num>
  <w:num w:numId="7">
    <w:abstractNumId w:val="13"/>
  </w:num>
  <w:num w:numId="8">
    <w:abstractNumId w:val="6"/>
  </w:num>
  <w:num w:numId="9">
    <w:abstractNumId w:val="16"/>
  </w:num>
  <w:num w:numId="10">
    <w:abstractNumId w:val="2"/>
  </w:num>
  <w:num w:numId="11">
    <w:abstractNumId w:val="18"/>
  </w:num>
  <w:num w:numId="12">
    <w:abstractNumId w:val="8"/>
  </w:num>
  <w:num w:numId="13">
    <w:abstractNumId w:val="0"/>
  </w:num>
  <w:num w:numId="14">
    <w:abstractNumId w:val="10"/>
  </w:num>
  <w:num w:numId="15">
    <w:abstractNumId w:val="22"/>
  </w:num>
  <w:num w:numId="16">
    <w:abstractNumId w:val="14"/>
  </w:num>
  <w:num w:numId="17">
    <w:abstractNumId w:val="21"/>
  </w:num>
  <w:num w:numId="18">
    <w:abstractNumId w:val="12"/>
  </w:num>
  <w:num w:numId="19">
    <w:abstractNumId w:val="25"/>
  </w:num>
  <w:num w:numId="20">
    <w:abstractNumId w:val="5"/>
  </w:num>
  <w:num w:numId="21">
    <w:abstractNumId w:val="11"/>
  </w:num>
  <w:num w:numId="22">
    <w:abstractNumId w:val="7"/>
  </w:num>
  <w:num w:numId="23">
    <w:abstractNumId w:val="4"/>
  </w:num>
  <w:num w:numId="24">
    <w:abstractNumId w:val="2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6"/>
    <w:rsid w:val="00001A89"/>
    <w:rsid w:val="0005017E"/>
    <w:rsid w:val="000508E4"/>
    <w:rsid w:val="000A2034"/>
    <w:rsid w:val="00113280"/>
    <w:rsid w:val="00113CEC"/>
    <w:rsid w:val="0013380A"/>
    <w:rsid w:val="001340F1"/>
    <w:rsid w:val="001365FD"/>
    <w:rsid w:val="00151C6E"/>
    <w:rsid w:val="00172BB0"/>
    <w:rsid w:val="001A4639"/>
    <w:rsid w:val="001A7A92"/>
    <w:rsid w:val="001B01BD"/>
    <w:rsid w:val="001C1501"/>
    <w:rsid w:val="001D6A20"/>
    <w:rsid w:val="001F0C9E"/>
    <w:rsid w:val="001F3F3C"/>
    <w:rsid w:val="00217740"/>
    <w:rsid w:val="00262D92"/>
    <w:rsid w:val="00263548"/>
    <w:rsid w:val="00267272"/>
    <w:rsid w:val="00271435"/>
    <w:rsid w:val="00284B0C"/>
    <w:rsid w:val="00291FA2"/>
    <w:rsid w:val="002C6D09"/>
    <w:rsid w:val="002D1718"/>
    <w:rsid w:val="002D7A95"/>
    <w:rsid w:val="002E6BB0"/>
    <w:rsid w:val="0032209A"/>
    <w:rsid w:val="00330391"/>
    <w:rsid w:val="00366A47"/>
    <w:rsid w:val="003709DF"/>
    <w:rsid w:val="003766A6"/>
    <w:rsid w:val="003B1C09"/>
    <w:rsid w:val="003B3544"/>
    <w:rsid w:val="003F75A6"/>
    <w:rsid w:val="00407F73"/>
    <w:rsid w:val="00414DAA"/>
    <w:rsid w:val="0041605A"/>
    <w:rsid w:val="0042360A"/>
    <w:rsid w:val="0042653C"/>
    <w:rsid w:val="00431F79"/>
    <w:rsid w:val="00491578"/>
    <w:rsid w:val="00495583"/>
    <w:rsid w:val="004A24FA"/>
    <w:rsid w:val="004B0389"/>
    <w:rsid w:val="004B03A5"/>
    <w:rsid w:val="004B3927"/>
    <w:rsid w:val="004B7951"/>
    <w:rsid w:val="004E2A83"/>
    <w:rsid w:val="00504E14"/>
    <w:rsid w:val="005763A2"/>
    <w:rsid w:val="005C50FB"/>
    <w:rsid w:val="005D5ABA"/>
    <w:rsid w:val="00602263"/>
    <w:rsid w:val="00610737"/>
    <w:rsid w:val="00617E54"/>
    <w:rsid w:val="00621318"/>
    <w:rsid w:val="0064393A"/>
    <w:rsid w:val="00654EA6"/>
    <w:rsid w:val="00661BD7"/>
    <w:rsid w:val="00687359"/>
    <w:rsid w:val="0069227B"/>
    <w:rsid w:val="006C27DA"/>
    <w:rsid w:val="006E7609"/>
    <w:rsid w:val="007002AE"/>
    <w:rsid w:val="00716AA5"/>
    <w:rsid w:val="007229E9"/>
    <w:rsid w:val="00732630"/>
    <w:rsid w:val="00732AFD"/>
    <w:rsid w:val="00734E56"/>
    <w:rsid w:val="0074512C"/>
    <w:rsid w:val="00747410"/>
    <w:rsid w:val="00772138"/>
    <w:rsid w:val="00780658"/>
    <w:rsid w:val="007B27FD"/>
    <w:rsid w:val="007B352D"/>
    <w:rsid w:val="007B6FEC"/>
    <w:rsid w:val="007C38FB"/>
    <w:rsid w:val="007C6338"/>
    <w:rsid w:val="007D1FF7"/>
    <w:rsid w:val="007E032F"/>
    <w:rsid w:val="007F2AF4"/>
    <w:rsid w:val="007F2B6E"/>
    <w:rsid w:val="007F30D0"/>
    <w:rsid w:val="007F50C8"/>
    <w:rsid w:val="00810369"/>
    <w:rsid w:val="00814827"/>
    <w:rsid w:val="0085732C"/>
    <w:rsid w:val="00860189"/>
    <w:rsid w:val="00864392"/>
    <w:rsid w:val="008952F4"/>
    <w:rsid w:val="00896E6C"/>
    <w:rsid w:val="008A4C4C"/>
    <w:rsid w:val="008B2168"/>
    <w:rsid w:val="008D0E09"/>
    <w:rsid w:val="008F5ECF"/>
    <w:rsid w:val="00901D57"/>
    <w:rsid w:val="009554CE"/>
    <w:rsid w:val="009739A9"/>
    <w:rsid w:val="009E177C"/>
    <w:rsid w:val="009E3092"/>
    <w:rsid w:val="00A05A9E"/>
    <w:rsid w:val="00A20993"/>
    <w:rsid w:val="00A25FB3"/>
    <w:rsid w:val="00A50327"/>
    <w:rsid w:val="00A6054F"/>
    <w:rsid w:val="00A6529C"/>
    <w:rsid w:val="00A94B26"/>
    <w:rsid w:val="00AB1883"/>
    <w:rsid w:val="00AC08BF"/>
    <w:rsid w:val="00AF60AD"/>
    <w:rsid w:val="00B7080A"/>
    <w:rsid w:val="00B74233"/>
    <w:rsid w:val="00B9745D"/>
    <w:rsid w:val="00BA7BDC"/>
    <w:rsid w:val="00BB35C6"/>
    <w:rsid w:val="00BE09BE"/>
    <w:rsid w:val="00BF0030"/>
    <w:rsid w:val="00BF2A64"/>
    <w:rsid w:val="00C047C7"/>
    <w:rsid w:val="00C07129"/>
    <w:rsid w:val="00C23362"/>
    <w:rsid w:val="00C42230"/>
    <w:rsid w:val="00C508F5"/>
    <w:rsid w:val="00C720CD"/>
    <w:rsid w:val="00CA335F"/>
    <w:rsid w:val="00CD7554"/>
    <w:rsid w:val="00CE38BA"/>
    <w:rsid w:val="00D063CB"/>
    <w:rsid w:val="00D401F1"/>
    <w:rsid w:val="00D518CA"/>
    <w:rsid w:val="00D55E4C"/>
    <w:rsid w:val="00D64F2F"/>
    <w:rsid w:val="00D83E6B"/>
    <w:rsid w:val="00DC4E36"/>
    <w:rsid w:val="00DC694A"/>
    <w:rsid w:val="00DE0390"/>
    <w:rsid w:val="00DF58CC"/>
    <w:rsid w:val="00E00BFF"/>
    <w:rsid w:val="00E03AA4"/>
    <w:rsid w:val="00E13798"/>
    <w:rsid w:val="00E13A0F"/>
    <w:rsid w:val="00E17F0E"/>
    <w:rsid w:val="00E2207D"/>
    <w:rsid w:val="00E43AE5"/>
    <w:rsid w:val="00E50CD5"/>
    <w:rsid w:val="00E52B41"/>
    <w:rsid w:val="00E6107F"/>
    <w:rsid w:val="00E727C2"/>
    <w:rsid w:val="00E7766C"/>
    <w:rsid w:val="00E77C9F"/>
    <w:rsid w:val="00EC775B"/>
    <w:rsid w:val="00EE214E"/>
    <w:rsid w:val="00F021B9"/>
    <w:rsid w:val="00F033D8"/>
    <w:rsid w:val="00F17B7A"/>
    <w:rsid w:val="00F3361E"/>
    <w:rsid w:val="00F3475B"/>
    <w:rsid w:val="00F477B0"/>
    <w:rsid w:val="00F55F64"/>
    <w:rsid w:val="00F75B3F"/>
    <w:rsid w:val="00F76DA2"/>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5F965C"/>
  <w15:docId w15:val="{76134797-9825-4EA3-9316-4D7E001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A95"/>
  </w:style>
  <w:style w:type="paragraph" w:styleId="Heading1">
    <w:name w:val="heading 1"/>
    <w:basedOn w:val="Normal"/>
    <w:next w:val="Normal"/>
    <w:qFormat/>
    <w:rsid w:val="002D7A9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A95"/>
    <w:rPr>
      <w:sz w:val="28"/>
    </w:rPr>
  </w:style>
  <w:style w:type="paragraph" w:styleId="BodyText2">
    <w:name w:val="Body Text 2"/>
    <w:basedOn w:val="Normal"/>
    <w:rsid w:val="002D7A95"/>
    <w:rPr>
      <w:sz w:val="24"/>
    </w:rPr>
  </w:style>
  <w:style w:type="paragraph" w:styleId="BodyText3">
    <w:name w:val="Body Text 3"/>
    <w:basedOn w:val="Normal"/>
    <w:rsid w:val="002D7A95"/>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paragraph" w:customStyle="1" w:styleId="Default">
    <w:name w:val="Default"/>
    <w:rsid w:val="008952F4"/>
    <w:pPr>
      <w:autoSpaceDE w:val="0"/>
      <w:autoSpaceDN w:val="0"/>
      <w:adjustRightInd w:val="0"/>
    </w:pPr>
    <w:rPr>
      <w:color w:val="000000"/>
      <w:sz w:val="24"/>
      <w:szCs w:val="24"/>
    </w:rPr>
  </w:style>
  <w:style w:type="character" w:styleId="Hyperlink">
    <w:name w:val="Hyperlink"/>
    <w:basedOn w:val="DefaultParagraphFont"/>
    <w:rsid w:val="00FF7BB6"/>
    <w:rPr>
      <w:color w:val="0000FF"/>
      <w:u w:val="single"/>
    </w:rPr>
  </w:style>
  <w:style w:type="paragraph" w:styleId="PlainText">
    <w:name w:val="Plain Text"/>
    <w:basedOn w:val="Normal"/>
    <w:link w:val="PlainTextChar"/>
    <w:uiPriority w:val="99"/>
    <w:unhideWhenUsed/>
    <w:rsid w:val="00F75B3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75B3F"/>
    <w:rPr>
      <w:rFonts w:ascii="Consolas" w:eastAsiaTheme="minorHAnsi" w:hAnsi="Consolas" w:cstheme="minorBidi"/>
      <w:sz w:val="21"/>
      <w:szCs w:val="21"/>
    </w:rPr>
  </w:style>
  <w:style w:type="character" w:customStyle="1" w:styleId="BodyTextChar">
    <w:name w:val="Body Text Char"/>
    <w:basedOn w:val="DefaultParagraphFont"/>
    <w:link w:val="BodyText"/>
    <w:rsid w:val="00E03AA4"/>
    <w:rPr>
      <w:sz w:val="28"/>
    </w:rPr>
  </w:style>
  <w:style w:type="character" w:styleId="UnresolvedMention">
    <w:name w:val="Unresolved Mention"/>
    <w:basedOn w:val="DefaultParagraphFont"/>
    <w:uiPriority w:val="99"/>
    <w:semiHidden/>
    <w:unhideWhenUsed/>
    <w:rsid w:val="007B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82419">
      <w:bodyDiv w:val="1"/>
      <w:marLeft w:val="0"/>
      <w:marRight w:val="0"/>
      <w:marTop w:val="0"/>
      <w:marBottom w:val="0"/>
      <w:divBdr>
        <w:top w:val="none" w:sz="0" w:space="0" w:color="auto"/>
        <w:left w:val="none" w:sz="0" w:space="0" w:color="auto"/>
        <w:bottom w:val="none" w:sz="0" w:space="0" w:color="auto"/>
        <w:right w:val="none" w:sz="0" w:space="0" w:color="auto"/>
      </w:divBdr>
    </w:div>
    <w:div w:id="865219906">
      <w:bodyDiv w:val="1"/>
      <w:marLeft w:val="0"/>
      <w:marRight w:val="0"/>
      <w:marTop w:val="0"/>
      <w:marBottom w:val="0"/>
      <w:divBdr>
        <w:top w:val="none" w:sz="0" w:space="0" w:color="auto"/>
        <w:left w:val="none" w:sz="0" w:space="0" w:color="auto"/>
        <w:bottom w:val="none" w:sz="0" w:space="0" w:color="auto"/>
        <w:right w:val="none" w:sz="0" w:space="0" w:color="auto"/>
      </w:divBdr>
    </w:div>
    <w:div w:id="888029769">
      <w:bodyDiv w:val="1"/>
      <w:marLeft w:val="0"/>
      <w:marRight w:val="0"/>
      <w:marTop w:val="0"/>
      <w:marBottom w:val="0"/>
      <w:divBdr>
        <w:top w:val="none" w:sz="0" w:space="0" w:color="auto"/>
        <w:left w:val="none" w:sz="0" w:space="0" w:color="auto"/>
        <w:bottom w:val="none" w:sz="0" w:space="0" w:color="auto"/>
        <w:right w:val="none" w:sz="0" w:space="0" w:color="auto"/>
      </w:divBdr>
    </w:div>
    <w:div w:id="955211644">
      <w:bodyDiv w:val="1"/>
      <w:marLeft w:val="0"/>
      <w:marRight w:val="0"/>
      <w:marTop w:val="0"/>
      <w:marBottom w:val="0"/>
      <w:divBdr>
        <w:top w:val="none" w:sz="0" w:space="0" w:color="auto"/>
        <w:left w:val="none" w:sz="0" w:space="0" w:color="auto"/>
        <w:bottom w:val="none" w:sz="0" w:space="0" w:color="auto"/>
        <w:right w:val="none" w:sz="0" w:space="0" w:color="auto"/>
      </w:divBdr>
    </w:div>
    <w:div w:id="979385782">
      <w:bodyDiv w:val="1"/>
      <w:marLeft w:val="0"/>
      <w:marRight w:val="0"/>
      <w:marTop w:val="0"/>
      <w:marBottom w:val="0"/>
      <w:divBdr>
        <w:top w:val="none" w:sz="0" w:space="0" w:color="auto"/>
        <w:left w:val="none" w:sz="0" w:space="0" w:color="auto"/>
        <w:bottom w:val="none" w:sz="0" w:space="0" w:color="auto"/>
        <w:right w:val="none" w:sz="0" w:space="0" w:color="auto"/>
      </w:divBdr>
    </w:div>
    <w:div w:id="1000962693">
      <w:bodyDiv w:val="1"/>
      <w:marLeft w:val="0"/>
      <w:marRight w:val="0"/>
      <w:marTop w:val="0"/>
      <w:marBottom w:val="0"/>
      <w:divBdr>
        <w:top w:val="none" w:sz="0" w:space="0" w:color="auto"/>
        <w:left w:val="none" w:sz="0" w:space="0" w:color="auto"/>
        <w:bottom w:val="none" w:sz="0" w:space="0" w:color="auto"/>
        <w:right w:val="none" w:sz="0" w:space="0" w:color="auto"/>
      </w:divBdr>
    </w:div>
    <w:div w:id="1561676051">
      <w:bodyDiv w:val="1"/>
      <w:marLeft w:val="0"/>
      <w:marRight w:val="0"/>
      <w:marTop w:val="0"/>
      <w:marBottom w:val="0"/>
      <w:divBdr>
        <w:top w:val="none" w:sz="0" w:space="0" w:color="auto"/>
        <w:left w:val="none" w:sz="0" w:space="0" w:color="auto"/>
        <w:bottom w:val="none" w:sz="0" w:space="0" w:color="auto"/>
        <w:right w:val="none" w:sz="0" w:space="0" w:color="auto"/>
      </w:divBdr>
    </w:div>
    <w:div w:id="1671132309">
      <w:bodyDiv w:val="1"/>
      <w:marLeft w:val="0"/>
      <w:marRight w:val="0"/>
      <w:marTop w:val="0"/>
      <w:marBottom w:val="0"/>
      <w:divBdr>
        <w:top w:val="none" w:sz="0" w:space="0" w:color="auto"/>
        <w:left w:val="none" w:sz="0" w:space="0" w:color="auto"/>
        <w:bottom w:val="none" w:sz="0" w:space="0" w:color="auto"/>
        <w:right w:val="none" w:sz="0" w:space="0" w:color="auto"/>
      </w:divBdr>
    </w:div>
    <w:div w:id="1802066312">
      <w:bodyDiv w:val="1"/>
      <w:marLeft w:val="0"/>
      <w:marRight w:val="0"/>
      <w:marTop w:val="0"/>
      <w:marBottom w:val="0"/>
      <w:divBdr>
        <w:top w:val="none" w:sz="0" w:space="0" w:color="auto"/>
        <w:left w:val="none" w:sz="0" w:space="0" w:color="auto"/>
        <w:bottom w:val="none" w:sz="0" w:space="0" w:color="auto"/>
        <w:right w:val="none" w:sz="0" w:space="0" w:color="auto"/>
      </w:divBdr>
    </w:div>
    <w:div w:id="2028482781">
      <w:bodyDiv w:val="1"/>
      <w:marLeft w:val="0"/>
      <w:marRight w:val="0"/>
      <w:marTop w:val="0"/>
      <w:marBottom w:val="0"/>
      <w:divBdr>
        <w:top w:val="none" w:sz="0" w:space="0" w:color="auto"/>
        <w:left w:val="none" w:sz="0" w:space="0" w:color="auto"/>
        <w:bottom w:val="none" w:sz="0" w:space="0" w:color="auto"/>
        <w:right w:val="none" w:sz="0" w:space="0" w:color="auto"/>
      </w:divBdr>
    </w:div>
    <w:div w:id="20696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msleytrust.org/programs/health-crohns-disease" TargetMode="External"/><Relationship Id="rId5" Type="http://schemas.openxmlformats.org/officeDocument/2006/relationships/webSettings" Target="webSettings.xml"/><Relationship Id="rId10" Type="http://schemas.openxmlformats.org/officeDocument/2006/relationships/hyperlink" Target="http://www.helmsleytrus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6B84-59B5-4F67-971E-19031A2B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5191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5998</CharactersWithSpaces>
  <SharedDoc>false</SharedDoc>
  <HLinks>
    <vt:vector size="6" baseType="variant">
      <vt:variant>
        <vt:i4>6946910</vt:i4>
      </vt:variant>
      <vt:variant>
        <vt:i4>0</vt:i4>
      </vt:variant>
      <vt:variant>
        <vt:i4>0</vt:i4>
      </vt:variant>
      <vt:variant>
        <vt:i4>5</vt:i4>
      </vt:variant>
      <vt:variant>
        <vt:lpwstr>mailto:jobs@helmsleytrust.org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Rachel Mancini</cp:lastModifiedBy>
  <cp:revision>4</cp:revision>
  <cp:lastPrinted>2017-01-23T22:58:00Z</cp:lastPrinted>
  <dcterms:created xsi:type="dcterms:W3CDTF">2021-05-25T15:50:00Z</dcterms:created>
  <dcterms:modified xsi:type="dcterms:W3CDTF">2021-06-08T15:05:00Z</dcterms:modified>
</cp:coreProperties>
</file>