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8FED3B" w14:textId="536E41C2" w:rsidR="00351EEF" w:rsidRPr="00405059" w:rsidRDefault="00330CC1" w:rsidP="00351EEF">
      <w:pPr>
        <w:pStyle w:val="NormalWeb"/>
        <w:jc w:val="center"/>
        <w:rPr>
          <w:rFonts w:ascii="Community Gothic Cond Bold" w:hAnsi="Community Gothic Cond Bold"/>
          <w:sz w:val="40"/>
          <w:szCs w:val="40"/>
        </w:rPr>
      </w:pPr>
      <w:r w:rsidRPr="00BE1FCD">
        <w:rPr>
          <w:rFonts w:ascii="Community Gothic Cond Bold" w:hAnsi="Community Gothic Cond Bold"/>
          <w:sz w:val="36"/>
          <w:szCs w:val="36"/>
        </w:rPr>
        <w:t>Financial Planning &amp; Analysis Analyst</w:t>
      </w:r>
    </w:p>
    <w:p w14:paraId="138CA197" w14:textId="77777777" w:rsidR="00351EEF" w:rsidRDefault="00351EEF" w:rsidP="00351EEF">
      <w:pPr>
        <w:pStyle w:val="NormalWeb"/>
        <w:rPr>
          <w:rFonts w:ascii="Community Gothic Bold" w:hAnsi="Community Gothic Bold"/>
        </w:rPr>
      </w:pPr>
    </w:p>
    <w:p w14:paraId="151FD754" w14:textId="77777777" w:rsidR="00351EEF" w:rsidRPr="005B626B" w:rsidRDefault="00351EEF" w:rsidP="00351EEF">
      <w:pPr>
        <w:pStyle w:val="NormalWeb"/>
        <w:rPr>
          <w:rFonts w:ascii="Community Gothic Regular" w:hAnsi="Community Gothic Regular"/>
          <w:b/>
          <w:bCs/>
        </w:rPr>
      </w:pPr>
      <w:r w:rsidRPr="005B626B">
        <w:rPr>
          <w:rFonts w:ascii="Community Gothic Bold" w:hAnsi="Community Gothic Bold"/>
          <w:b/>
          <w:bCs/>
        </w:rPr>
        <w:t xml:space="preserve">ABOUT BROOKLYN ORG </w:t>
      </w:r>
    </w:p>
    <w:p w14:paraId="01947135" w14:textId="77777777" w:rsidR="00351EEF" w:rsidRPr="0090447B" w:rsidRDefault="00351EEF" w:rsidP="00351EEF">
      <w:pPr>
        <w:pStyle w:val="NormalWeb"/>
        <w:rPr>
          <w:rFonts w:ascii="Community Gothic Regular" w:hAnsi="Community Gothic Regular"/>
        </w:rPr>
      </w:pPr>
      <w:r w:rsidRPr="0090447B">
        <w:rPr>
          <w:rFonts w:ascii="Community Gothic Regular" w:hAnsi="Community Gothic Regular"/>
        </w:rPr>
        <w:t>Brooklyn Org is a champion for Brooklyn. We celebrate Brooklyn’s brilliance and resilience, its incomparable culture and uncompromising grit – and we demand more for our communities.</w:t>
      </w:r>
    </w:p>
    <w:p w14:paraId="36C7C0DE" w14:textId="77777777" w:rsidR="00351EEF" w:rsidRDefault="00351EEF" w:rsidP="00351EEF">
      <w:pPr>
        <w:pStyle w:val="NormalWeb"/>
        <w:rPr>
          <w:rFonts w:ascii="Community Gothic Regular" w:hAnsi="Community Gothic Regular"/>
        </w:rPr>
      </w:pPr>
      <w:r w:rsidRPr="00360D6C">
        <w:rPr>
          <w:rFonts w:ascii="Community Gothic Regular" w:hAnsi="Community Gothic Regular"/>
        </w:rPr>
        <w:t>Over our 15</w:t>
      </w:r>
      <w:r>
        <w:rPr>
          <w:rFonts w:ascii="Community Gothic Regular" w:hAnsi="Community Gothic Regular"/>
        </w:rPr>
        <w:t>-</w:t>
      </w:r>
      <w:r w:rsidRPr="00360D6C">
        <w:rPr>
          <w:rFonts w:ascii="Community Gothic Regular" w:hAnsi="Community Gothic Regular"/>
        </w:rPr>
        <w:t xml:space="preserve">year history, we have reimagined the role of philanthropy and provided immeasurable support to communities and nonprofit partners that are leading transformational change for Brooklyn. With a new model for community philanthropy, we are bringing together Brooklynites, Brooklyn backers, businesses, and broader believers in equity and justice to make Brooklyn a beacon for the world. </w:t>
      </w:r>
    </w:p>
    <w:p w14:paraId="283ECA7C" w14:textId="77777777" w:rsidR="00351EEF" w:rsidRPr="0090447B" w:rsidRDefault="00351EEF" w:rsidP="00351EEF">
      <w:pPr>
        <w:pStyle w:val="NormalWeb"/>
        <w:rPr>
          <w:rFonts w:ascii="Community Gothic Regular" w:hAnsi="Community Gothic Regular"/>
        </w:rPr>
      </w:pPr>
      <w:r w:rsidRPr="0090447B">
        <w:rPr>
          <w:rFonts w:ascii="Community Gothic Regular" w:hAnsi="Community Gothic Regular"/>
        </w:rPr>
        <w:t xml:space="preserve">We are a platform for galvanizing giving. We are here to ensure that ideas are met with resources, challenges are met with solutions, and </w:t>
      </w:r>
      <w:r>
        <w:rPr>
          <w:rFonts w:ascii="Community Gothic Regular" w:hAnsi="Community Gothic Regular"/>
        </w:rPr>
        <w:t>inequity</w:t>
      </w:r>
      <w:r w:rsidRPr="0090447B">
        <w:rPr>
          <w:rFonts w:ascii="Community Gothic Regular" w:hAnsi="Community Gothic Regular"/>
        </w:rPr>
        <w:t xml:space="preserve"> is met with justice.</w:t>
      </w:r>
    </w:p>
    <w:p w14:paraId="0BEAC114" w14:textId="77777777" w:rsidR="00351EEF" w:rsidRDefault="00351EEF" w:rsidP="00351EEF">
      <w:pPr>
        <w:pStyle w:val="NormalWeb"/>
        <w:rPr>
          <w:rFonts w:ascii="Community Gothic Regular" w:hAnsi="Community Gothic Regular"/>
        </w:rPr>
      </w:pPr>
    </w:p>
    <w:p w14:paraId="47FDE16D" w14:textId="77777777" w:rsidR="00351EEF" w:rsidRPr="005B626B" w:rsidRDefault="00351EEF" w:rsidP="00351EEF">
      <w:pPr>
        <w:pStyle w:val="NormalWeb"/>
        <w:rPr>
          <w:rFonts w:ascii="Community Gothic Regular" w:hAnsi="Community Gothic Regular"/>
          <w:b/>
          <w:bCs/>
        </w:rPr>
      </w:pPr>
      <w:r w:rsidRPr="11359732">
        <w:rPr>
          <w:rFonts w:ascii="Community Gothic Bold" w:hAnsi="Community Gothic Bold"/>
          <w:b/>
          <w:bCs/>
        </w:rPr>
        <w:t xml:space="preserve">POSITION OVERVIEW </w:t>
      </w:r>
    </w:p>
    <w:p w14:paraId="5C09E820" w14:textId="7399986E" w:rsidR="00BE1FCD" w:rsidRPr="00BE1FCD" w:rsidRDefault="00351EEF" w:rsidP="00BE1FCD">
      <w:pPr>
        <w:pStyle w:val="NormalWeb"/>
        <w:spacing w:line="259" w:lineRule="auto"/>
        <w:rPr>
          <w:rFonts w:ascii="Community Gothic Regular" w:hAnsi="Community Gothic Regular"/>
        </w:rPr>
      </w:pPr>
      <w:r w:rsidRPr="00C92F78">
        <w:rPr>
          <w:rFonts w:ascii="Community Gothic Regular" w:hAnsi="Community Gothic Regular"/>
        </w:rPr>
        <w:t xml:space="preserve">The </w:t>
      </w:r>
      <w:r w:rsidR="00BE1FCD" w:rsidRPr="00C92F78">
        <w:rPr>
          <w:rFonts w:ascii="Community Gothic Regular" w:hAnsi="Community Gothic Regular"/>
        </w:rPr>
        <w:t xml:space="preserve">Financial Planning &amp; Analysis (FP&amp;A) Analyst </w:t>
      </w:r>
      <w:r w:rsidRPr="00C92F78">
        <w:rPr>
          <w:rFonts w:ascii="Community Gothic Regular" w:hAnsi="Community Gothic Regular"/>
        </w:rPr>
        <w:t xml:space="preserve">reports to the </w:t>
      </w:r>
      <w:r w:rsidR="00BE1FCD" w:rsidRPr="00C92F78">
        <w:rPr>
          <w:rFonts w:ascii="Community Gothic Regular" w:hAnsi="Community Gothic Regular"/>
        </w:rPr>
        <w:t xml:space="preserve">Chief Operating and Financial Officer (COFO) </w:t>
      </w:r>
      <w:r w:rsidRPr="00C92F78">
        <w:rPr>
          <w:rFonts w:ascii="Community Gothic Regular" w:hAnsi="Community Gothic Regular"/>
        </w:rPr>
        <w:t>and is responsible for</w:t>
      </w:r>
      <w:r w:rsidR="00BE1FCD" w:rsidRPr="00C92F78">
        <w:rPr>
          <w:rFonts w:ascii="Community Gothic Regular" w:hAnsi="Community Gothic Regular"/>
        </w:rPr>
        <w:t xml:space="preserve"> the reconciliation and reporting of DAF investment activity. The FP&amp;A Analyst plays a critical role in the financial oversight and strategic management of Brooklyn Org's Donor Advised Fund (</w:t>
      </w:r>
      <w:r w:rsidR="00BE1FCD" w:rsidRPr="00A2449C">
        <w:rPr>
          <w:rFonts w:ascii="Community Gothic Regular" w:hAnsi="Community Gothic Regular"/>
        </w:rPr>
        <w:t>DAF) investments. The Analyst will work closely with the Donor Services team and serve as a key liaison with the finance department to</w:t>
      </w:r>
      <w:r w:rsidR="00BE1FCD" w:rsidRPr="00BE1FCD">
        <w:rPr>
          <w:rFonts w:ascii="Community Gothic Regular" w:hAnsi="Community Gothic Regular"/>
        </w:rPr>
        <w:t xml:space="preserve"> ensure accurate and timely investment reconciliation.</w:t>
      </w:r>
    </w:p>
    <w:p w14:paraId="031B024C" w14:textId="77777777" w:rsidR="00BE1FCD" w:rsidRPr="00BE1FCD" w:rsidRDefault="00BE1FCD" w:rsidP="00BE1FCD">
      <w:pPr>
        <w:pStyle w:val="NormalWeb"/>
        <w:spacing w:line="259" w:lineRule="auto"/>
        <w:rPr>
          <w:rFonts w:ascii="Community Gothic Regular" w:hAnsi="Community Gothic Regular"/>
        </w:rPr>
      </w:pPr>
      <w:r w:rsidRPr="00BE1FCD">
        <w:rPr>
          <w:rFonts w:ascii="Community Gothic Regular" w:hAnsi="Community Gothic Regular"/>
        </w:rPr>
        <w:t>In addition, the FP&amp;A Analyst provides comprehensive financial support across the organization, working in close coordination with the Senior Accountant to ensure the accuracy and completeness of all financial reporting. This role also manages relationships with investment managers, supports audit and compliance processes, and delivers financial insights that inform organizational strategy, planning, and donor stewardship.</w:t>
      </w:r>
    </w:p>
    <w:p w14:paraId="1C278D41" w14:textId="16E1D2C5" w:rsidR="00351EEF" w:rsidRDefault="00351EEF" w:rsidP="00351EEF">
      <w:pPr>
        <w:pStyle w:val="NormalWeb"/>
        <w:spacing w:line="259" w:lineRule="auto"/>
        <w:rPr>
          <w:rFonts w:ascii="Community Gothic Regular" w:hAnsi="Community Gothic Regular"/>
        </w:rPr>
      </w:pPr>
      <w:r w:rsidRPr="00BE1FCD">
        <w:rPr>
          <w:rFonts w:ascii="Community Gothic Regular" w:hAnsi="Community Gothic Regular"/>
        </w:rPr>
        <w:t xml:space="preserve">This is a full-time, </w:t>
      </w:r>
      <w:r w:rsidR="00BE1FCD" w:rsidRPr="00BE1FCD">
        <w:rPr>
          <w:rFonts w:ascii="Community Gothic Regular" w:hAnsi="Community Gothic Regular"/>
        </w:rPr>
        <w:t>e</w:t>
      </w:r>
      <w:r w:rsidRPr="00BE1FCD">
        <w:rPr>
          <w:rFonts w:ascii="Community Gothic Regular" w:hAnsi="Community Gothic Regular"/>
        </w:rPr>
        <w:t>xempt position.</w:t>
      </w:r>
    </w:p>
    <w:p w14:paraId="3462AA3D" w14:textId="77777777" w:rsidR="00351EEF" w:rsidRDefault="00351EEF" w:rsidP="00351EEF">
      <w:pPr>
        <w:pStyle w:val="NormalWeb"/>
        <w:rPr>
          <w:rFonts w:ascii="Community Gothic Bold" w:hAnsi="Community Gothic Bold"/>
        </w:rPr>
      </w:pPr>
    </w:p>
    <w:p w14:paraId="4829C5C5" w14:textId="77777777" w:rsidR="00351EEF" w:rsidRDefault="00351EEF" w:rsidP="00351EEF">
      <w:pPr>
        <w:pStyle w:val="NormalWeb"/>
        <w:rPr>
          <w:rFonts w:ascii="Community Gothic Bold" w:hAnsi="Community Gothic Bold"/>
          <w:b/>
          <w:bCs/>
        </w:rPr>
      </w:pPr>
      <w:r w:rsidRPr="11359732">
        <w:rPr>
          <w:rFonts w:ascii="Community Gothic Bold" w:hAnsi="Community Gothic Bold"/>
          <w:b/>
          <w:bCs/>
        </w:rPr>
        <w:t xml:space="preserve">RESPONSIBILITIES </w:t>
      </w:r>
    </w:p>
    <w:p w14:paraId="436BAFBA" w14:textId="77777777" w:rsidR="00BE1FCD" w:rsidRPr="00BE1FCD" w:rsidRDefault="00BE1FCD" w:rsidP="00BE1FCD">
      <w:pPr>
        <w:pStyle w:val="NormalWeb"/>
        <w:numPr>
          <w:ilvl w:val="0"/>
          <w:numId w:val="16"/>
        </w:numPr>
        <w:rPr>
          <w:rFonts w:ascii="Community Gothic Regular" w:hAnsi="Community Gothic Regular"/>
        </w:rPr>
      </w:pPr>
      <w:r w:rsidRPr="00BE1FCD">
        <w:rPr>
          <w:rFonts w:ascii="Community Gothic Regular" w:hAnsi="Community Gothic Regular"/>
        </w:rPr>
        <w:t>Investment Reconciliation: Lead the reconciliation of DAF investment activity, ensuring accuracy, completeness, and alignment with donor intent.</w:t>
      </w:r>
    </w:p>
    <w:p w14:paraId="15413BDA" w14:textId="77777777" w:rsidR="00BE1FCD" w:rsidRPr="00BE1FCD" w:rsidRDefault="00BE1FCD" w:rsidP="00BE1FCD">
      <w:pPr>
        <w:pStyle w:val="NormalWeb"/>
        <w:numPr>
          <w:ilvl w:val="0"/>
          <w:numId w:val="16"/>
        </w:numPr>
        <w:rPr>
          <w:rFonts w:ascii="Community Gothic Regular" w:hAnsi="Community Gothic Regular"/>
        </w:rPr>
      </w:pPr>
      <w:r w:rsidRPr="00BE1FCD">
        <w:rPr>
          <w:rFonts w:ascii="Community Gothic Regular" w:hAnsi="Community Gothic Regular"/>
        </w:rPr>
        <w:t>Donor Services Collaboration: Partner with the Donor Services team to support donor inquiries, customized reporting needs, and complex gift transactions.</w:t>
      </w:r>
    </w:p>
    <w:p w14:paraId="02A1E667" w14:textId="77777777" w:rsidR="00BE1FCD" w:rsidRPr="00BE1FCD" w:rsidRDefault="00BE1FCD" w:rsidP="00BE1FCD">
      <w:pPr>
        <w:pStyle w:val="NormalWeb"/>
        <w:numPr>
          <w:ilvl w:val="0"/>
          <w:numId w:val="16"/>
        </w:numPr>
        <w:rPr>
          <w:rFonts w:ascii="Community Gothic Regular" w:hAnsi="Community Gothic Regular"/>
        </w:rPr>
      </w:pPr>
      <w:r w:rsidRPr="00BE1FCD">
        <w:rPr>
          <w:rFonts w:ascii="Community Gothic Regular" w:hAnsi="Community Gothic Regular"/>
        </w:rPr>
        <w:t>Financial Planning &amp; Analysis: Provide financial planning and analysis to support budgeting, forecasting, and long-term strategic planning.</w:t>
      </w:r>
    </w:p>
    <w:p w14:paraId="1810A67B" w14:textId="77777777" w:rsidR="00BE1FCD" w:rsidRPr="00BE1FCD" w:rsidRDefault="00BE1FCD" w:rsidP="00BE1FCD">
      <w:pPr>
        <w:pStyle w:val="NormalWeb"/>
        <w:numPr>
          <w:ilvl w:val="0"/>
          <w:numId w:val="16"/>
        </w:numPr>
        <w:rPr>
          <w:rFonts w:ascii="Community Gothic Regular" w:hAnsi="Community Gothic Regular"/>
        </w:rPr>
      </w:pPr>
      <w:r w:rsidRPr="00BE1FCD">
        <w:rPr>
          <w:rFonts w:ascii="Community Gothic Regular" w:hAnsi="Community Gothic Regular"/>
        </w:rPr>
        <w:t>Investment Oversight: Monitor fund performance and activity, ensuring compliance with internal controls, organizational policies, and donor intent.</w:t>
      </w:r>
    </w:p>
    <w:p w14:paraId="51CF84D7" w14:textId="77777777" w:rsidR="00BE1FCD" w:rsidRPr="00BE1FCD" w:rsidRDefault="00BE1FCD" w:rsidP="00BE1FCD">
      <w:pPr>
        <w:pStyle w:val="NormalWeb"/>
        <w:numPr>
          <w:ilvl w:val="0"/>
          <w:numId w:val="16"/>
        </w:numPr>
        <w:rPr>
          <w:rFonts w:ascii="Community Gothic Regular" w:hAnsi="Community Gothic Regular"/>
        </w:rPr>
      </w:pPr>
      <w:r w:rsidRPr="00BE1FCD">
        <w:rPr>
          <w:rFonts w:ascii="Community Gothic Regular" w:hAnsi="Community Gothic Regular"/>
        </w:rPr>
        <w:t>Review all donor agreements, gift structures, and fund management practices comply with IRS regulations, DAF policies, and the foundation’s guidelines.</w:t>
      </w:r>
    </w:p>
    <w:p w14:paraId="212819E1" w14:textId="77777777" w:rsidR="00BE1FCD" w:rsidRPr="00BE1FCD" w:rsidRDefault="00BE1FCD" w:rsidP="00BE1FCD">
      <w:pPr>
        <w:pStyle w:val="NormalWeb"/>
        <w:numPr>
          <w:ilvl w:val="0"/>
          <w:numId w:val="16"/>
        </w:numPr>
        <w:rPr>
          <w:rFonts w:ascii="Community Gothic Regular" w:hAnsi="Community Gothic Regular"/>
        </w:rPr>
      </w:pPr>
      <w:r w:rsidRPr="00BE1FCD">
        <w:rPr>
          <w:rFonts w:ascii="Community Gothic Regular" w:hAnsi="Community Gothic Regular"/>
        </w:rPr>
        <w:lastRenderedPageBreak/>
        <w:t>Vendor Management: Serve as a key point of contact for investment custodians and third-party vendors, maintaining effective working relationships.</w:t>
      </w:r>
    </w:p>
    <w:p w14:paraId="1A758430" w14:textId="77777777" w:rsidR="00BE1FCD" w:rsidRPr="00BE1FCD" w:rsidRDefault="00BE1FCD" w:rsidP="00BE1FCD">
      <w:pPr>
        <w:pStyle w:val="NormalWeb"/>
        <w:numPr>
          <w:ilvl w:val="0"/>
          <w:numId w:val="16"/>
        </w:numPr>
        <w:rPr>
          <w:rFonts w:ascii="Community Gothic Regular" w:hAnsi="Community Gothic Regular"/>
        </w:rPr>
      </w:pPr>
      <w:r w:rsidRPr="00BE1FCD">
        <w:rPr>
          <w:rFonts w:ascii="Community Gothic Regular" w:hAnsi="Community Gothic Regular"/>
        </w:rPr>
        <w:t>Financial Reporting: Prepare and deliver timely monthly, quarterly, and annual reports with a focus on DAF investments and related financial metrics.</w:t>
      </w:r>
    </w:p>
    <w:p w14:paraId="295CE8CD" w14:textId="77777777" w:rsidR="00BE1FCD" w:rsidRPr="00BE1FCD" w:rsidRDefault="00BE1FCD" w:rsidP="00BE1FCD">
      <w:pPr>
        <w:pStyle w:val="NormalWeb"/>
        <w:numPr>
          <w:ilvl w:val="0"/>
          <w:numId w:val="16"/>
        </w:numPr>
        <w:rPr>
          <w:rFonts w:ascii="Community Gothic Regular" w:hAnsi="Community Gothic Regular"/>
        </w:rPr>
      </w:pPr>
      <w:r w:rsidRPr="00BE1FCD">
        <w:rPr>
          <w:rFonts w:ascii="Community Gothic Regular" w:hAnsi="Community Gothic Regular"/>
        </w:rPr>
        <w:t>Assist in developing the annual budget at department levels.</w:t>
      </w:r>
    </w:p>
    <w:p w14:paraId="16C54F6C" w14:textId="6001C6EE" w:rsidR="00BE1FCD" w:rsidRPr="00BE1FCD" w:rsidRDefault="00BE1FCD" w:rsidP="00BE1FCD">
      <w:pPr>
        <w:pStyle w:val="NormalWeb"/>
        <w:numPr>
          <w:ilvl w:val="0"/>
          <w:numId w:val="16"/>
        </w:numPr>
        <w:rPr>
          <w:rFonts w:ascii="Community Gothic Regular" w:hAnsi="Community Gothic Regular"/>
        </w:rPr>
      </w:pPr>
      <w:r w:rsidRPr="00BE1FCD">
        <w:rPr>
          <w:rFonts w:ascii="Community Gothic Regular" w:hAnsi="Community Gothic Regular"/>
        </w:rPr>
        <w:t>Leverage modeling to evaluate and prioritize new strategic options</w:t>
      </w:r>
    </w:p>
    <w:p w14:paraId="2A84B33C" w14:textId="77777777" w:rsidR="00BE1FCD" w:rsidRPr="00BE1FCD" w:rsidRDefault="00BE1FCD" w:rsidP="00BE1FCD">
      <w:pPr>
        <w:pStyle w:val="NormalWeb"/>
        <w:numPr>
          <w:ilvl w:val="0"/>
          <w:numId w:val="16"/>
        </w:numPr>
        <w:rPr>
          <w:rFonts w:ascii="Community Gothic Regular" w:hAnsi="Community Gothic Regular"/>
        </w:rPr>
      </w:pPr>
      <w:r w:rsidRPr="00BE1FCD">
        <w:rPr>
          <w:rFonts w:ascii="Community Gothic Regular" w:hAnsi="Community Gothic Regular"/>
        </w:rPr>
        <w:t>Audit Support: Assist in the preparation and coordination of audit documentation, with a focus on investment reconciliations and vendor reviews.</w:t>
      </w:r>
    </w:p>
    <w:p w14:paraId="3FDCC5D6" w14:textId="77777777" w:rsidR="00BE1FCD" w:rsidRPr="00BE1FCD" w:rsidRDefault="00BE1FCD" w:rsidP="00BE1FCD">
      <w:pPr>
        <w:pStyle w:val="NormalWeb"/>
        <w:numPr>
          <w:ilvl w:val="0"/>
          <w:numId w:val="16"/>
        </w:numPr>
        <w:rPr>
          <w:rFonts w:ascii="Community Gothic Regular" w:hAnsi="Community Gothic Regular"/>
        </w:rPr>
      </w:pPr>
      <w:r w:rsidRPr="00BE1FCD">
        <w:rPr>
          <w:rFonts w:ascii="Community Gothic Regular" w:hAnsi="Community Gothic Regular"/>
        </w:rPr>
        <w:t>Insights &amp; Process Improvement: Analyze financial trends and variances; identify opportunities for improvement and implement enhanced processes.</w:t>
      </w:r>
    </w:p>
    <w:p w14:paraId="139E6FB2" w14:textId="77777777" w:rsidR="00BE1FCD" w:rsidRPr="00BE1FCD" w:rsidRDefault="00BE1FCD" w:rsidP="00BE1FCD">
      <w:pPr>
        <w:pStyle w:val="NormalWeb"/>
        <w:numPr>
          <w:ilvl w:val="0"/>
          <w:numId w:val="16"/>
        </w:numPr>
        <w:rPr>
          <w:rFonts w:ascii="Community Gothic Regular" w:hAnsi="Community Gothic Regular"/>
        </w:rPr>
      </w:pPr>
      <w:r w:rsidRPr="00BE1FCD">
        <w:rPr>
          <w:rFonts w:ascii="Community Gothic Regular" w:hAnsi="Community Gothic Regular"/>
        </w:rPr>
        <w:t>Executive Communication: Create and present dashboards and reports to senior leadership, highlighting key insights and decision-making support.</w:t>
      </w:r>
    </w:p>
    <w:p w14:paraId="402FC80C" w14:textId="77777777" w:rsidR="00BE1FCD" w:rsidRPr="00BE1FCD" w:rsidRDefault="00BE1FCD" w:rsidP="00BE1FCD">
      <w:pPr>
        <w:pStyle w:val="NormalWeb"/>
        <w:numPr>
          <w:ilvl w:val="0"/>
          <w:numId w:val="16"/>
        </w:numPr>
        <w:rPr>
          <w:rFonts w:ascii="Community Gothic Regular" w:hAnsi="Community Gothic Regular"/>
        </w:rPr>
      </w:pPr>
      <w:r w:rsidRPr="00BE1FCD">
        <w:rPr>
          <w:rFonts w:ascii="Community Gothic Regular" w:hAnsi="Community Gothic Regular"/>
        </w:rPr>
        <w:t>Strategic Projects: Contribute to cross-functional initiatives to strengthen financial operations, donor stewardship, and organizational impact.</w:t>
      </w:r>
    </w:p>
    <w:p w14:paraId="1AF21B37" w14:textId="77777777" w:rsidR="00351EEF" w:rsidRPr="00D136F0" w:rsidRDefault="00351EEF" w:rsidP="00351EEF">
      <w:pPr>
        <w:pStyle w:val="NormalWeb"/>
        <w:numPr>
          <w:ilvl w:val="0"/>
          <w:numId w:val="16"/>
        </w:numPr>
        <w:rPr>
          <w:rFonts w:ascii="Community Gothic Bold" w:hAnsi="Community Gothic Bold"/>
        </w:rPr>
      </w:pPr>
      <w:r w:rsidRPr="11359732">
        <w:rPr>
          <w:rFonts w:ascii="Community Gothic Bold" w:hAnsi="Community Gothic Bold"/>
        </w:rPr>
        <w:t>Other duties as assigned</w:t>
      </w:r>
    </w:p>
    <w:p w14:paraId="550AD61C" w14:textId="77777777" w:rsidR="00351EEF" w:rsidRDefault="00351EEF" w:rsidP="00351EEF">
      <w:pPr>
        <w:pStyle w:val="NormalWeb"/>
        <w:rPr>
          <w:rFonts w:ascii="Community Gothic Bold" w:hAnsi="Community Gothic Bold"/>
        </w:rPr>
      </w:pPr>
    </w:p>
    <w:p w14:paraId="1BC4D4CE" w14:textId="77777777" w:rsidR="00351EEF" w:rsidRDefault="00351EEF" w:rsidP="00351EEF">
      <w:pPr>
        <w:pStyle w:val="NormalWeb"/>
        <w:rPr>
          <w:rFonts w:ascii="Community Gothic Bold" w:hAnsi="Community Gothic Bold"/>
          <w:b/>
          <w:bCs/>
        </w:rPr>
      </w:pPr>
      <w:r w:rsidRPr="11359732">
        <w:rPr>
          <w:rFonts w:ascii="Community Gothic Bold" w:hAnsi="Community Gothic Bold"/>
          <w:b/>
          <w:bCs/>
        </w:rPr>
        <w:t>REQUIRED SKILLS, KNOWLEDGE, AND QUALIFICATIONS</w:t>
      </w:r>
    </w:p>
    <w:p w14:paraId="74D87233" w14:textId="77777777" w:rsidR="00BE1FCD" w:rsidRPr="00BE1FCD" w:rsidRDefault="00BE1FCD" w:rsidP="00BE1FCD">
      <w:pPr>
        <w:pStyle w:val="NormalWeb"/>
        <w:numPr>
          <w:ilvl w:val="0"/>
          <w:numId w:val="16"/>
        </w:numPr>
        <w:rPr>
          <w:rFonts w:ascii="Community Gothic Regular" w:hAnsi="Community Gothic Regular"/>
        </w:rPr>
      </w:pPr>
      <w:proofErr w:type="gramStart"/>
      <w:r w:rsidRPr="00BE1FCD">
        <w:rPr>
          <w:rFonts w:ascii="Community Gothic Regular" w:hAnsi="Community Gothic Regular"/>
        </w:rPr>
        <w:t>Bachelor’s degree in Finance</w:t>
      </w:r>
      <w:proofErr w:type="gramEnd"/>
      <w:r w:rsidRPr="00BE1FCD">
        <w:rPr>
          <w:rFonts w:ascii="Community Gothic Regular" w:hAnsi="Community Gothic Regular"/>
        </w:rPr>
        <w:t>, Accounting, Economics, or a related field.</w:t>
      </w:r>
    </w:p>
    <w:p w14:paraId="2EA20E6E" w14:textId="77777777" w:rsidR="00BE1FCD" w:rsidRPr="00BE1FCD" w:rsidRDefault="00BE1FCD" w:rsidP="00BE1FCD">
      <w:pPr>
        <w:pStyle w:val="NormalWeb"/>
        <w:numPr>
          <w:ilvl w:val="0"/>
          <w:numId w:val="16"/>
        </w:numPr>
        <w:rPr>
          <w:rFonts w:ascii="Community Gothic Regular" w:hAnsi="Community Gothic Regular"/>
        </w:rPr>
      </w:pPr>
      <w:r w:rsidRPr="00BE1FCD">
        <w:rPr>
          <w:rFonts w:ascii="Community Gothic Regular" w:hAnsi="Community Gothic Regular"/>
        </w:rPr>
        <w:t>Minimum of 7 years of experience in finance or accounting; experience in nonprofit, foundations, or investment-related environments strongly preferred.</w:t>
      </w:r>
    </w:p>
    <w:p w14:paraId="1A106E33" w14:textId="77777777" w:rsidR="00BE1FCD" w:rsidRPr="00BE1FCD" w:rsidRDefault="00BE1FCD" w:rsidP="00BE1FCD">
      <w:pPr>
        <w:pStyle w:val="NormalWeb"/>
        <w:numPr>
          <w:ilvl w:val="0"/>
          <w:numId w:val="16"/>
        </w:numPr>
        <w:rPr>
          <w:rFonts w:ascii="Community Gothic Regular" w:hAnsi="Community Gothic Regular"/>
        </w:rPr>
      </w:pPr>
      <w:r w:rsidRPr="00BE1FCD">
        <w:rPr>
          <w:rFonts w:ascii="Community Gothic Regular" w:hAnsi="Community Gothic Regular"/>
        </w:rPr>
        <w:t>Strong knowledge of Donor Advised Funds, charitable giving vehicles, or endowment management is highly desirable.</w:t>
      </w:r>
    </w:p>
    <w:p w14:paraId="03606503" w14:textId="77777777" w:rsidR="00BE1FCD" w:rsidRPr="00BE1FCD" w:rsidRDefault="00BE1FCD" w:rsidP="00BE1FCD">
      <w:pPr>
        <w:pStyle w:val="NormalWeb"/>
        <w:numPr>
          <w:ilvl w:val="0"/>
          <w:numId w:val="16"/>
        </w:numPr>
        <w:rPr>
          <w:rFonts w:ascii="Community Gothic Regular" w:hAnsi="Community Gothic Regular"/>
        </w:rPr>
      </w:pPr>
      <w:r w:rsidRPr="00BE1FCD">
        <w:rPr>
          <w:rFonts w:ascii="Community Gothic Regular" w:hAnsi="Community Gothic Regular"/>
        </w:rPr>
        <w:t xml:space="preserve">Familiarity with </w:t>
      </w:r>
      <w:proofErr w:type="spellStart"/>
      <w:r w:rsidRPr="00BE1FCD">
        <w:rPr>
          <w:rFonts w:ascii="Community Gothic Regular" w:hAnsi="Community Gothic Regular"/>
        </w:rPr>
        <w:t>CommunitySuite</w:t>
      </w:r>
      <w:proofErr w:type="spellEnd"/>
      <w:r w:rsidRPr="00BE1FCD">
        <w:rPr>
          <w:rFonts w:ascii="Community Gothic Regular" w:hAnsi="Community Gothic Regular"/>
        </w:rPr>
        <w:t xml:space="preserve"> (</w:t>
      </w:r>
      <w:proofErr w:type="spellStart"/>
      <w:r w:rsidRPr="00BE1FCD">
        <w:rPr>
          <w:rFonts w:ascii="Community Gothic Regular" w:hAnsi="Community Gothic Regular"/>
        </w:rPr>
        <w:t>Foundant</w:t>
      </w:r>
      <w:proofErr w:type="spellEnd"/>
      <w:r w:rsidRPr="00BE1FCD">
        <w:rPr>
          <w:rFonts w:ascii="Community Gothic Regular" w:hAnsi="Community Gothic Regular"/>
        </w:rPr>
        <w:t xml:space="preserve"> Technologies) is strongly preferred.</w:t>
      </w:r>
    </w:p>
    <w:p w14:paraId="240FC656" w14:textId="77777777" w:rsidR="00BE1FCD" w:rsidRPr="00BE1FCD" w:rsidRDefault="00BE1FCD" w:rsidP="00BE1FCD">
      <w:pPr>
        <w:pStyle w:val="NormalWeb"/>
        <w:numPr>
          <w:ilvl w:val="0"/>
          <w:numId w:val="16"/>
        </w:numPr>
        <w:rPr>
          <w:rFonts w:ascii="Community Gothic Regular" w:hAnsi="Community Gothic Regular"/>
        </w:rPr>
      </w:pPr>
      <w:r w:rsidRPr="00BE1FCD">
        <w:rPr>
          <w:rFonts w:ascii="Community Gothic Regular" w:hAnsi="Community Gothic Regular"/>
        </w:rPr>
        <w:t>In-depth understanding of financial reporting, investment reconciliation, and audit processes.</w:t>
      </w:r>
    </w:p>
    <w:p w14:paraId="0C388519" w14:textId="77777777" w:rsidR="00BE1FCD" w:rsidRPr="00BE1FCD" w:rsidRDefault="00BE1FCD" w:rsidP="00BE1FCD">
      <w:pPr>
        <w:pStyle w:val="NormalWeb"/>
        <w:numPr>
          <w:ilvl w:val="0"/>
          <w:numId w:val="16"/>
        </w:numPr>
        <w:rPr>
          <w:rFonts w:ascii="Community Gothic Regular" w:hAnsi="Community Gothic Regular"/>
        </w:rPr>
      </w:pPr>
      <w:r w:rsidRPr="00BE1FCD">
        <w:rPr>
          <w:rFonts w:ascii="Community Gothic Regular" w:hAnsi="Community Gothic Regular"/>
        </w:rPr>
        <w:t>Advanced proficiency in Microsoft Excel; strong skills in PowerPoint and Word. Experience with CRM or donor management systems is a plus.</w:t>
      </w:r>
    </w:p>
    <w:p w14:paraId="6F56B7DE" w14:textId="77777777" w:rsidR="00BE1FCD" w:rsidRPr="00BE1FCD" w:rsidRDefault="00BE1FCD" w:rsidP="00BE1FCD">
      <w:pPr>
        <w:pStyle w:val="NormalWeb"/>
        <w:numPr>
          <w:ilvl w:val="0"/>
          <w:numId w:val="16"/>
        </w:numPr>
        <w:rPr>
          <w:rFonts w:ascii="Community Gothic Regular" w:hAnsi="Community Gothic Regular"/>
        </w:rPr>
      </w:pPr>
      <w:r w:rsidRPr="00BE1FCD">
        <w:rPr>
          <w:rFonts w:ascii="Community Gothic Regular" w:hAnsi="Community Gothic Regular"/>
        </w:rPr>
        <w:t>Exceptional written and verbal communication skills, with the ability to clearly convey complex financial information.</w:t>
      </w:r>
    </w:p>
    <w:p w14:paraId="6CD8AACB" w14:textId="77777777" w:rsidR="00BE1FCD" w:rsidRPr="00BE1FCD" w:rsidRDefault="00BE1FCD" w:rsidP="00BE1FCD">
      <w:pPr>
        <w:pStyle w:val="NormalWeb"/>
        <w:numPr>
          <w:ilvl w:val="0"/>
          <w:numId w:val="16"/>
        </w:numPr>
        <w:rPr>
          <w:rFonts w:ascii="Community Gothic Regular" w:hAnsi="Community Gothic Regular"/>
        </w:rPr>
      </w:pPr>
      <w:r w:rsidRPr="00BE1FCD">
        <w:rPr>
          <w:rFonts w:ascii="Community Gothic Regular" w:hAnsi="Community Gothic Regular"/>
        </w:rPr>
        <w:t>Highly organized, detail-oriented, and able to manage multiple priorities in a fast-paced, deadline-driven environment.</w:t>
      </w:r>
    </w:p>
    <w:p w14:paraId="4F1D2435" w14:textId="77777777" w:rsidR="00BE1FCD" w:rsidRPr="00BE1FCD" w:rsidRDefault="00BE1FCD" w:rsidP="00BE1FCD">
      <w:pPr>
        <w:pStyle w:val="NormalWeb"/>
        <w:numPr>
          <w:ilvl w:val="0"/>
          <w:numId w:val="16"/>
        </w:numPr>
        <w:rPr>
          <w:rFonts w:ascii="Community Gothic Regular" w:hAnsi="Community Gothic Regular"/>
        </w:rPr>
      </w:pPr>
      <w:r w:rsidRPr="00BE1FCD">
        <w:rPr>
          <w:rFonts w:ascii="Community Gothic Regular" w:hAnsi="Community Gothic Regular"/>
        </w:rPr>
        <w:t>Proven ability to collaborate across departments and influence stakeholders through data-driven insights and strategic recommendations.</w:t>
      </w:r>
    </w:p>
    <w:p w14:paraId="1E3DA2DC" w14:textId="77777777" w:rsidR="00351EEF" w:rsidRPr="00B97602" w:rsidRDefault="00351EEF" w:rsidP="00351EEF">
      <w:pPr>
        <w:pStyle w:val="NormalWeb"/>
        <w:rPr>
          <w:rFonts w:ascii="Community Gothic Bold" w:hAnsi="Community Gothic Bold"/>
          <w:b/>
          <w:bCs/>
        </w:rPr>
      </w:pPr>
    </w:p>
    <w:p w14:paraId="3D9D9548" w14:textId="77777777" w:rsidR="00351EEF" w:rsidRDefault="00351EEF" w:rsidP="00351EEF">
      <w:pPr>
        <w:pStyle w:val="NormalWeb"/>
        <w:rPr>
          <w:rFonts w:ascii="Community Gothic Bold" w:hAnsi="Community Gothic Bold"/>
          <w:b/>
          <w:bCs/>
        </w:rPr>
      </w:pPr>
      <w:r>
        <w:rPr>
          <w:rFonts w:ascii="Community Gothic Bold" w:hAnsi="Community Gothic Bold"/>
          <w:b/>
          <w:bCs/>
        </w:rPr>
        <w:t>ADDITIONAL INFORMATION</w:t>
      </w:r>
    </w:p>
    <w:p w14:paraId="6174D04F" w14:textId="77777777" w:rsidR="00351EEF" w:rsidRPr="008F2E09" w:rsidRDefault="00351EEF" w:rsidP="00351EEF">
      <w:pPr>
        <w:pStyle w:val="NormalWeb"/>
        <w:rPr>
          <w:rFonts w:ascii="Community Gothic Bold" w:hAnsi="Community Gothic Bold"/>
        </w:rPr>
      </w:pPr>
      <w:r w:rsidRPr="008F2E09">
        <w:rPr>
          <w:rFonts w:ascii="Community Gothic Bold" w:hAnsi="Community Gothic Bold"/>
        </w:rPr>
        <w:lastRenderedPageBreak/>
        <w:t>Currently full-time employees are expected to work in the BKO office located in Downtown Brooklyn Monday through Thursday with occasional events on Friday. </w:t>
      </w:r>
    </w:p>
    <w:p w14:paraId="596848C7" w14:textId="77777777" w:rsidR="00351EEF" w:rsidRDefault="00351EEF" w:rsidP="00351EEF">
      <w:pPr>
        <w:pStyle w:val="NormalWeb"/>
        <w:rPr>
          <w:rFonts w:ascii="Community Gothic Bold" w:hAnsi="Community Gothic Bold"/>
          <w:b/>
          <w:bCs/>
        </w:rPr>
      </w:pPr>
    </w:p>
    <w:p w14:paraId="10BCF195" w14:textId="77777777" w:rsidR="00351EEF" w:rsidRPr="005B626B" w:rsidRDefault="00351EEF" w:rsidP="00351EEF">
      <w:pPr>
        <w:pStyle w:val="NormalWeb"/>
        <w:rPr>
          <w:rFonts w:ascii="Community Gothic Bold" w:hAnsi="Community Gothic Bold"/>
          <w:b/>
          <w:bCs/>
        </w:rPr>
      </w:pPr>
      <w:r w:rsidRPr="005B626B">
        <w:rPr>
          <w:rFonts w:ascii="Community Gothic Bold" w:hAnsi="Community Gothic Bold"/>
          <w:b/>
          <w:bCs/>
        </w:rPr>
        <w:t>DIVERSITY</w:t>
      </w:r>
    </w:p>
    <w:p w14:paraId="3B8C9B33" w14:textId="77777777" w:rsidR="00351EEF" w:rsidRDefault="00351EEF" w:rsidP="00351EEF">
      <w:pPr>
        <w:pStyle w:val="NormalWeb"/>
        <w:rPr>
          <w:rFonts w:ascii="Community Gothic Regular" w:hAnsi="Community Gothic Regular"/>
        </w:rPr>
      </w:pPr>
      <w:r w:rsidRPr="00AB152E">
        <w:rPr>
          <w:rFonts w:ascii="Community Gothic Regular" w:hAnsi="Community Gothic Regular"/>
        </w:rPr>
        <w:t xml:space="preserve">In alignment with its Racial Justice Lens, the Organization is committed to maintaining a staff that diversifies philanthropy, including </w:t>
      </w:r>
      <w:proofErr w:type="gramStart"/>
      <w:r w:rsidRPr="00AB152E">
        <w:rPr>
          <w:rFonts w:ascii="Community Gothic Regular" w:hAnsi="Community Gothic Regular"/>
        </w:rPr>
        <w:t>lifting up</w:t>
      </w:r>
      <w:proofErr w:type="gramEnd"/>
      <w:r w:rsidRPr="00AB152E">
        <w:rPr>
          <w:rFonts w:ascii="Community Gothic Regular" w:hAnsi="Community Gothic Regular"/>
        </w:rPr>
        <w:t xml:space="preserve"> the leadership of people from communities historically underrepresented in the field and those directly affected by structural racism, centering them in decision-making.</w:t>
      </w:r>
    </w:p>
    <w:p w14:paraId="1C2AC49A" w14:textId="77777777" w:rsidR="00351EEF" w:rsidRDefault="00351EEF" w:rsidP="00351EEF">
      <w:pPr>
        <w:pStyle w:val="NormalWeb"/>
        <w:rPr>
          <w:rFonts w:ascii="Community Gothic Regular" w:hAnsi="Community Gothic Regular"/>
        </w:rPr>
      </w:pPr>
    </w:p>
    <w:p w14:paraId="2FC50FF4" w14:textId="77777777" w:rsidR="00351EEF" w:rsidRPr="005B626B" w:rsidRDefault="00351EEF" w:rsidP="00351EEF">
      <w:pPr>
        <w:pStyle w:val="NormalWeb"/>
        <w:rPr>
          <w:rFonts w:ascii="Community Gothic Bold" w:hAnsi="Community Gothic Bold"/>
          <w:b/>
          <w:bCs/>
        </w:rPr>
      </w:pPr>
      <w:r w:rsidRPr="005B626B">
        <w:rPr>
          <w:rFonts w:ascii="Community Gothic Bold" w:hAnsi="Community Gothic Bold"/>
          <w:b/>
          <w:bCs/>
        </w:rPr>
        <w:t>EQUAL EMPLOYMENT OPPORTUNITY</w:t>
      </w:r>
    </w:p>
    <w:p w14:paraId="3601CC79" w14:textId="77777777" w:rsidR="00351EEF" w:rsidRPr="00536503" w:rsidRDefault="00351EEF" w:rsidP="00351EEF">
      <w:pPr>
        <w:pStyle w:val="NormalWeb"/>
        <w:rPr>
          <w:rFonts w:ascii="Community Gothic Regular" w:hAnsi="Community Gothic Regular"/>
        </w:rPr>
      </w:pPr>
      <w:r w:rsidRPr="00F036E2">
        <w:rPr>
          <w:rFonts w:ascii="Community Gothic Regular" w:hAnsi="Community Gothic Regular"/>
        </w:rPr>
        <w:t xml:space="preserve">Brooklyn Org is an equal opportunity employer. The Organization does not engage in or tolerate discrimination </w:t>
      </w:r>
      <w:proofErr w:type="gramStart"/>
      <w:r w:rsidRPr="00F036E2">
        <w:rPr>
          <w:rFonts w:ascii="Community Gothic Regular" w:hAnsi="Community Gothic Regular"/>
        </w:rPr>
        <w:t>on the basis of</w:t>
      </w:r>
      <w:proofErr w:type="gramEnd"/>
      <w:r w:rsidRPr="00F036E2">
        <w:rPr>
          <w:rFonts w:ascii="Community Gothic Regular" w:hAnsi="Community Gothic Regular"/>
        </w:rPr>
        <w:t xml:space="preserve"> race, color, gender identity, gender expression, religion, age, sexual orientation, national or ethnic origin, disability, marital status, military veteran status or any other protected group in the locations where we work.</w:t>
      </w:r>
    </w:p>
    <w:p w14:paraId="7E0E06B5" w14:textId="77777777" w:rsidR="00351EEF" w:rsidRPr="00AB152E" w:rsidRDefault="00351EEF" w:rsidP="00351EEF">
      <w:pPr>
        <w:pStyle w:val="NormalWeb"/>
        <w:rPr>
          <w:rFonts w:ascii="Community Gothic Regular" w:hAnsi="Community Gothic Regular"/>
        </w:rPr>
      </w:pPr>
    </w:p>
    <w:p w14:paraId="7B245C44" w14:textId="77777777" w:rsidR="00351EEF" w:rsidRPr="005B626B" w:rsidRDefault="00351EEF" w:rsidP="00351EEF">
      <w:pPr>
        <w:pStyle w:val="NormalWeb"/>
        <w:rPr>
          <w:rFonts w:ascii="Community Gothic Bold" w:hAnsi="Community Gothic Bold"/>
          <w:b/>
          <w:bCs/>
        </w:rPr>
      </w:pPr>
      <w:r w:rsidRPr="005B626B">
        <w:rPr>
          <w:rFonts w:ascii="Community Gothic Bold" w:hAnsi="Community Gothic Bold"/>
          <w:b/>
          <w:bCs/>
        </w:rPr>
        <w:t>COMPENSATION AND BENEFITS</w:t>
      </w:r>
    </w:p>
    <w:p w14:paraId="3CF488FA" w14:textId="7E831C8D" w:rsidR="00351EEF" w:rsidRPr="00AB152E" w:rsidRDefault="00351EEF" w:rsidP="00351EEF">
      <w:pPr>
        <w:pStyle w:val="NormalWeb"/>
        <w:rPr>
          <w:rFonts w:ascii="Community Gothic Regular" w:hAnsi="Community Gothic Regular"/>
        </w:rPr>
      </w:pPr>
      <w:r w:rsidRPr="11359732">
        <w:rPr>
          <w:rFonts w:ascii="Community Gothic Regular" w:hAnsi="Community Gothic Regular"/>
        </w:rPr>
        <w:t xml:space="preserve">Brooklyn Org has a competitive and exhaustive benefits and leave plan and the salary range for this position is </w:t>
      </w:r>
      <w:r w:rsidRPr="00C92F78">
        <w:rPr>
          <w:rFonts w:ascii="Community Gothic Regular" w:hAnsi="Community Gothic Regular"/>
        </w:rPr>
        <w:t>$</w:t>
      </w:r>
      <w:r w:rsidR="000A0F85" w:rsidRPr="00C92F78">
        <w:rPr>
          <w:rFonts w:ascii="Community Gothic Regular" w:hAnsi="Community Gothic Regular"/>
        </w:rPr>
        <w:t>9</w:t>
      </w:r>
      <w:r w:rsidR="00C92F78" w:rsidRPr="00C92F78">
        <w:rPr>
          <w:rFonts w:ascii="Community Gothic Regular" w:hAnsi="Community Gothic Regular"/>
        </w:rPr>
        <w:t>5</w:t>
      </w:r>
      <w:r w:rsidRPr="00C92F78">
        <w:rPr>
          <w:rFonts w:ascii="Community Gothic Regular" w:hAnsi="Community Gothic Regular"/>
        </w:rPr>
        <w:t>,000 – $</w:t>
      </w:r>
      <w:r w:rsidR="000A0F85" w:rsidRPr="00C92F78">
        <w:rPr>
          <w:rFonts w:ascii="Community Gothic Regular" w:hAnsi="Community Gothic Regular"/>
        </w:rPr>
        <w:t>1</w:t>
      </w:r>
      <w:r w:rsidR="00CE2208">
        <w:rPr>
          <w:rFonts w:ascii="Community Gothic Regular" w:hAnsi="Community Gothic Regular"/>
        </w:rPr>
        <w:t>05</w:t>
      </w:r>
      <w:r w:rsidRPr="00C92F78">
        <w:rPr>
          <w:rFonts w:ascii="Community Gothic Regular" w:hAnsi="Community Gothic Regular"/>
        </w:rPr>
        <w:t>,000</w:t>
      </w:r>
      <w:r w:rsidRPr="11359732">
        <w:rPr>
          <w:rFonts w:ascii="Community Gothic Regular" w:hAnsi="Community Gothic Regular"/>
        </w:rPr>
        <w:t xml:space="preserve"> dependent on the successful candidate’s background and experience. </w:t>
      </w:r>
    </w:p>
    <w:p w14:paraId="0C37A46F" w14:textId="77777777" w:rsidR="00351EEF" w:rsidRDefault="00351EEF" w:rsidP="00351EEF">
      <w:pPr>
        <w:pStyle w:val="NormalWeb"/>
        <w:rPr>
          <w:rFonts w:ascii="Community Gothic Bold" w:hAnsi="Community Gothic Bold"/>
        </w:rPr>
      </w:pPr>
    </w:p>
    <w:p w14:paraId="4DABDFFC" w14:textId="77777777" w:rsidR="00351EEF" w:rsidRPr="005B626B" w:rsidRDefault="00351EEF" w:rsidP="00351EEF">
      <w:pPr>
        <w:pStyle w:val="NormalWeb"/>
        <w:rPr>
          <w:rFonts w:ascii="Community Gothic Bold" w:hAnsi="Community Gothic Bold"/>
          <w:b/>
          <w:bCs/>
        </w:rPr>
      </w:pPr>
      <w:r w:rsidRPr="005B626B">
        <w:rPr>
          <w:rFonts w:ascii="Community Gothic Bold" w:hAnsi="Community Gothic Bold"/>
          <w:b/>
          <w:bCs/>
        </w:rPr>
        <w:t>HOW TO APPLY</w:t>
      </w:r>
    </w:p>
    <w:p w14:paraId="55BCA016" w14:textId="46221780" w:rsidR="00351EEF" w:rsidRDefault="00351EEF" w:rsidP="00351EEF">
      <w:pPr>
        <w:pStyle w:val="NormalWeb"/>
        <w:rPr>
          <w:rFonts w:ascii="Community Gothic Regular" w:hAnsi="Community Gothic Regular"/>
        </w:rPr>
      </w:pPr>
      <w:r w:rsidRPr="11359732">
        <w:rPr>
          <w:rFonts w:ascii="Community Gothic Regular" w:hAnsi="Community Gothic Regular"/>
        </w:rPr>
        <w:t xml:space="preserve">Please send a cover letter and resume via email to </w:t>
      </w:r>
      <w:hyperlink r:id="rId12">
        <w:r w:rsidRPr="11359732">
          <w:rPr>
            <w:rStyle w:val="Hyperlink"/>
          </w:rPr>
          <w:t>search@brooklyn.org</w:t>
        </w:r>
      </w:hyperlink>
      <w:r w:rsidRPr="11359732">
        <w:rPr>
          <w:rFonts w:ascii="Community Gothic Regular" w:hAnsi="Community Gothic Regular"/>
        </w:rPr>
        <w:t xml:space="preserve">. Please write </w:t>
      </w:r>
      <w:r w:rsidR="00BE1FCD" w:rsidRPr="007D549E">
        <w:rPr>
          <w:rFonts w:ascii="Community Gothic Regular" w:hAnsi="Community Gothic Regular"/>
          <w:b/>
          <w:bCs/>
        </w:rPr>
        <w:t>Financial Planning &amp; Analysis Analyst</w:t>
      </w:r>
      <w:r w:rsidRPr="11359732">
        <w:rPr>
          <w:rFonts w:ascii="Community Gothic Regular" w:hAnsi="Community Gothic Regular"/>
        </w:rPr>
        <w:t xml:space="preserve"> in the Subject Line of your email and mention where you found this job posting.</w:t>
      </w:r>
    </w:p>
    <w:p w14:paraId="40564827" w14:textId="77777777" w:rsidR="00351EEF" w:rsidRPr="002A3A91" w:rsidRDefault="00351EEF" w:rsidP="00351EEF">
      <w:pPr>
        <w:pStyle w:val="NormalWeb"/>
        <w:rPr>
          <w:rFonts w:ascii="Community Gothic Regular" w:hAnsi="Community Gothic Regular"/>
        </w:rPr>
      </w:pPr>
    </w:p>
    <w:p w14:paraId="5A911F77" w14:textId="77777777" w:rsidR="00E22EBC" w:rsidRPr="00E22EBC" w:rsidRDefault="00E22EBC" w:rsidP="00E22EBC"/>
    <w:sectPr w:rsidR="00E22EBC" w:rsidRPr="00E22EBC" w:rsidSect="00FA2223">
      <w:headerReference w:type="even" r:id="rId13"/>
      <w:headerReference w:type="default" r:id="rId14"/>
      <w:footerReference w:type="default" r:id="rId15"/>
      <w:headerReference w:type="first" r:id="rId16"/>
      <w:type w:val="continuous"/>
      <w:pgSz w:w="12240" w:h="15840"/>
      <w:pgMar w:top="1440" w:right="1440" w:bottom="1440" w:left="1440"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4354CC" w14:textId="77777777" w:rsidR="005B717D" w:rsidRDefault="005B717D" w:rsidP="0072531C">
      <w:r>
        <w:separator/>
      </w:r>
    </w:p>
  </w:endnote>
  <w:endnote w:type="continuationSeparator" w:id="0">
    <w:p w14:paraId="783B94A3" w14:textId="77777777" w:rsidR="005B717D" w:rsidRDefault="005B717D" w:rsidP="0072531C">
      <w:r>
        <w:continuationSeparator/>
      </w:r>
    </w:p>
  </w:endnote>
  <w:endnote w:type="continuationNotice" w:id="1">
    <w:p w14:paraId="534AFA80" w14:textId="77777777" w:rsidR="005B717D" w:rsidRDefault="005B717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anken Grotesk">
    <w:altName w:val="Calibri"/>
    <w:panose1 w:val="020B0604020202020204"/>
    <w:charset w:val="4D"/>
    <w:family w:val="auto"/>
    <w:pitch w:val="variable"/>
    <w:sig w:usb0="A00000FF" w:usb1="4000207B" w:usb2="00000000" w:usb3="00000000" w:csb0="00000193"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 New Roman (Headings CS)">
    <w:altName w:val="Times New Roman"/>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Hanken Grotesk ExtraBold">
    <w:altName w:val="Calibri"/>
    <w:panose1 w:val="020B0604020202020204"/>
    <w:charset w:val="4D"/>
    <w:family w:val="auto"/>
    <w:pitch w:val="variable"/>
    <w:sig w:usb0="A00000FF" w:usb1="4000207B" w:usb2="00000000" w:usb3="00000000" w:csb0="00000193" w:csb1="00000000"/>
  </w:font>
  <w:font w:name="Hanken Grotesk SemiBold">
    <w:altName w:val="Calibri"/>
    <w:panose1 w:val="020B0604020202020204"/>
    <w:charset w:val="4D"/>
    <w:family w:val="auto"/>
    <w:pitch w:val="variable"/>
    <w:sig w:usb0="A00000FF" w:usb1="4000207B" w:usb2="00000000" w:usb3="00000000" w:csb0="00000193" w:csb1="00000000"/>
  </w:font>
  <w:font w:name="Community Gothic Regular">
    <w:altName w:val="Calibri"/>
    <w:panose1 w:val="020B0604020202020204"/>
    <w:charset w:val="00"/>
    <w:family w:val="swiss"/>
    <w:pitch w:val="variable"/>
    <w:sig w:usb0="20000007" w:usb1="00000000" w:usb2="00000000" w:usb3="00000000" w:csb0="00000193" w:csb1="00000000"/>
  </w:font>
  <w:font w:name="Times New Roman (Body CS)">
    <w:altName w:val="Times New Roman"/>
    <w:panose1 w:val="020B060402020202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ommunity Gothic Cond Bold">
    <w:altName w:val="Calibri"/>
    <w:panose1 w:val="020B0604020202020204"/>
    <w:charset w:val="00"/>
    <w:family w:val="swiss"/>
    <w:pitch w:val="variable"/>
    <w:sig w:usb0="20000007" w:usb1="00000000" w:usb2="00000000" w:usb3="00000000" w:csb0="00000193" w:csb1="00000000"/>
  </w:font>
  <w:font w:name="Community Gothic Bold">
    <w:altName w:val="Calibri"/>
    <w:panose1 w:val="020B0604020202020204"/>
    <w:charset w:val="00"/>
    <w:family w:val="swiss"/>
    <w:pitch w:val="variable"/>
    <w:sig w:usb0="20000007" w:usb1="00000000" w:usb2="00000000" w:usb3="00000000" w:csb0="000001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5370394"/>
      <w:docPartObj>
        <w:docPartGallery w:val="Page Numbers (Bottom of Page)"/>
        <w:docPartUnique/>
      </w:docPartObj>
    </w:sdtPr>
    <w:sdtEndPr>
      <w:rPr>
        <w:noProof/>
      </w:rPr>
    </w:sdtEndPr>
    <w:sdtContent>
      <w:p w14:paraId="5C024F85" w14:textId="77777777" w:rsidR="00D474E7" w:rsidRDefault="00D474E7" w:rsidP="00D474E7">
        <w:pPr>
          <w:pStyle w:val="Footer"/>
        </w:pPr>
      </w:p>
      <w:tbl>
        <w:tblPr>
          <w:tblStyle w:val="TableGrid"/>
          <w:tblW w:w="945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327"/>
          <w:gridCol w:w="1123"/>
        </w:tblGrid>
        <w:tr w:rsidR="00D474E7" w14:paraId="51B74733" w14:textId="77777777" w:rsidTr="00FA2223">
          <w:tc>
            <w:tcPr>
              <w:tcW w:w="8327" w:type="dxa"/>
            </w:tcPr>
            <w:p w14:paraId="5FB193E1" w14:textId="77777777" w:rsidR="00D474E7" w:rsidRDefault="00D474E7" w:rsidP="00D474E7">
              <w:pPr>
                <w:pStyle w:val="Footer"/>
                <w:rPr>
                  <w:noProof/>
                </w:rPr>
              </w:pPr>
              <w:r>
                <w:rPr>
                  <w:noProof/>
                </w:rPr>
                <w:t>brooklyn.org</w:t>
              </w:r>
            </w:p>
          </w:tc>
          <w:tc>
            <w:tcPr>
              <w:tcW w:w="1123" w:type="dxa"/>
            </w:tcPr>
            <w:p w14:paraId="3A831487" w14:textId="77777777" w:rsidR="00D474E7" w:rsidRDefault="00D474E7" w:rsidP="00FA2223">
              <w:pPr>
                <w:pStyle w:val="Footer"/>
                <w:jc w:val="right"/>
              </w:pPr>
              <w:r>
                <w:fldChar w:fldCharType="begin"/>
              </w:r>
              <w:r>
                <w:instrText xml:space="preserve"> PAGE   \* MERGEFORMAT </w:instrText>
              </w:r>
              <w:r>
                <w:fldChar w:fldCharType="separate"/>
              </w:r>
              <w:r>
                <w:t>2</w:t>
              </w:r>
              <w:r>
                <w:rPr>
                  <w:noProof/>
                </w:rPr>
                <w:fldChar w:fldCharType="end"/>
              </w:r>
            </w:p>
          </w:tc>
        </w:tr>
      </w:tbl>
    </w:sdtContent>
  </w:sdt>
  <w:p w14:paraId="7F33464A" w14:textId="77777777" w:rsidR="005260E0" w:rsidRPr="00236DE2" w:rsidRDefault="005260E0" w:rsidP="00D474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C813C9" w14:textId="77777777" w:rsidR="005B717D" w:rsidRDefault="005B717D" w:rsidP="0072531C">
      <w:r>
        <w:separator/>
      </w:r>
    </w:p>
  </w:footnote>
  <w:footnote w:type="continuationSeparator" w:id="0">
    <w:p w14:paraId="1A5F3F33" w14:textId="77777777" w:rsidR="005B717D" w:rsidRDefault="005B717D" w:rsidP="0072531C">
      <w:r>
        <w:continuationSeparator/>
      </w:r>
    </w:p>
  </w:footnote>
  <w:footnote w:type="continuationNotice" w:id="1">
    <w:p w14:paraId="00224C24" w14:textId="77777777" w:rsidR="005B717D" w:rsidRDefault="005B717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27E2E5" w14:textId="77777777" w:rsidR="005A4AE1" w:rsidRDefault="005B717D" w:rsidP="0072531C">
    <w:pPr>
      <w:pStyle w:val="Header"/>
    </w:pPr>
    <w:r>
      <w:rPr>
        <w:noProof/>
      </w:rPr>
      <w:pict w14:anchorId="5ED0CB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3957700" o:spid="_x0000_s1026" type="#_x0000_t75" alt="" style="position:absolute;margin-left:0;margin-top:0;width:611.35pt;height:791.2pt;z-index:-251658239;mso-wrap-edited:f;mso-width-percent:0;mso-height-percent:0;mso-position-horizontal:center;mso-position-horizontal-relative:margin;mso-position-vertical:center;mso-position-vertical-relative:margin;mso-width-percent:0;mso-height-percent:0" o:allowincell="f">
          <v:imagedata r:id="rId1" o:title="BKO_Letterhead_BG-DIGITAL"/>
          <w10:wrap anchorx="margin" anchory="margin"/>
        </v:shape>
      </w:pict>
    </w:r>
    <w:r>
      <w:rPr>
        <w:noProof/>
      </w:rPr>
      <w:pict w14:anchorId="2699ECC0">
        <v:shape id="WordPictureWatermark100483460" o:spid="_x0000_s1025" type="#_x0000_t75" alt="" style="position:absolute;margin-left:0;margin-top:0;width:611.35pt;height:791.2pt;z-index:-251658240;mso-wrap-edited:f;mso-width-percent:0;mso-height-percent:0;mso-position-horizontal:center;mso-position-horizontal-relative:margin;mso-position-vertical:center;mso-position-vertical-relative:margin;mso-width-percent:0;mso-height-percent:0" o:allowincell="f">
          <v:imagedata r:id="rId1" o:title="BKO_Letterhead_BG-DIGITA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6E1CFD" w14:textId="77777777" w:rsidR="005A4AE1" w:rsidRPr="003828D0" w:rsidRDefault="00920E00" w:rsidP="0072531C">
    <w:pPr>
      <w:pStyle w:val="Header"/>
    </w:pPr>
    <w:r>
      <w:rPr>
        <w:noProof/>
      </w:rPr>
      <w:drawing>
        <wp:anchor distT="0" distB="0" distL="114300" distR="114300" simplePos="0" relativeHeight="251658244" behindDoc="1" locked="0" layoutInCell="0" allowOverlap="1" wp14:anchorId="2999E811" wp14:editId="1068AE05">
          <wp:simplePos x="0" y="0"/>
          <wp:positionH relativeFrom="page">
            <wp:align>left</wp:align>
          </wp:positionH>
          <wp:positionV relativeFrom="page">
            <wp:posOffset>0</wp:posOffset>
          </wp:positionV>
          <wp:extent cx="7772400" cy="10058400"/>
          <wp:effectExtent l="0" t="0" r="0" b="0"/>
          <wp:wrapNone/>
          <wp:docPr id="1325052789" name="Picture 1325052789" descr="A white text on a white background&#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A white text on a white background&#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1E983C" w14:textId="77777777" w:rsidR="005A4AE1" w:rsidRDefault="00236DE2" w:rsidP="003B7F66">
    <w:pPr>
      <w:pStyle w:val="Header"/>
    </w:pPr>
    <w:r>
      <w:rPr>
        <w:noProof/>
      </w:rPr>
      <w:drawing>
        <wp:anchor distT="0" distB="0" distL="114300" distR="114300" simplePos="0" relativeHeight="251658243" behindDoc="0" locked="1" layoutInCell="1" allowOverlap="1" wp14:anchorId="1AE8A121" wp14:editId="697A2203">
          <wp:simplePos x="0" y="0"/>
          <wp:positionH relativeFrom="page">
            <wp:align>left</wp:align>
          </wp:positionH>
          <wp:positionV relativeFrom="page">
            <wp:align>top</wp:align>
          </wp:positionV>
          <wp:extent cx="7772400" cy="913130"/>
          <wp:effectExtent l="0" t="0" r="0" b="0"/>
          <wp:wrapNone/>
          <wp:docPr id="350772121" name="Graphic 350772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772121" name="Graphic 350772121"/>
                  <pic:cNvPicPr/>
                </pic:nvPicPr>
                <pic:blipFill>
                  <a:blip r:embed="rId1">
                    <a:extLst>
                      <a:ext uri="{28A0092B-C50C-407E-A947-70E740481C1C}">
                        <a14:useLocalDpi xmlns:a14="http://schemas.microsoft.com/office/drawing/2010/main" val="0"/>
                      </a:ext>
                    </a:extLst>
                  </a:blip>
                  <a:stretch>
                    <a:fillRect/>
                  </a:stretch>
                </pic:blipFill>
                <pic:spPr>
                  <a:xfrm>
                    <a:off x="0" y="0"/>
                    <a:ext cx="7772400" cy="913257"/>
                  </a:xfrm>
                  <a:prstGeom prst="rect">
                    <a:avLst/>
                  </a:prstGeom>
                </pic:spPr>
              </pic:pic>
            </a:graphicData>
          </a:graphic>
          <wp14:sizeRelH relativeFrom="page">
            <wp14:pctWidth>0</wp14:pctWidth>
          </wp14:sizeRelH>
          <wp14:sizeRelV relativeFrom="page">
            <wp14:pctHeight>0</wp14:pctHeight>
          </wp14:sizeRelV>
        </wp:anchor>
      </w:drawing>
    </w:r>
    <w:r w:rsidR="00DF176A">
      <w:rPr>
        <w:noProof/>
      </w:rPr>
      <w:drawing>
        <wp:anchor distT="0" distB="0" distL="114300" distR="114300" simplePos="0" relativeHeight="251658242" behindDoc="1" locked="1" layoutInCell="0" allowOverlap="1" wp14:anchorId="0D77C1AF" wp14:editId="464DFBF7">
          <wp:simplePos x="0" y="0"/>
          <wp:positionH relativeFrom="page">
            <wp:posOffset>0</wp:posOffset>
          </wp:positionH>
          <wp:positionV relativeFrom="page">
            <wp:posOffset>0</wp:posOffset>
          </wp:positionV>
          <wp:extent cx="7772400" cy="10058400"/>
          <wp:effectExtent l="0" t="0" r="0" b="0"/>
          <wp:wrapNone/>
          <wp:docPr id="1921811490" name="Picture 1921811490" descr="A white text on a white background&#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A white text on a white background&#10;&#10;Description automatically generated"/>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4A58855A"/>
    <w:lvl w:ilvl="0">
      <w:start w:val="1"/>
      <w:numFmt w:val="decimal"/>
      <w:pStyle w:val="ListNumber"/>
      <w:lvlText w:val="%1."/>
      <w:lvlJc w:val="left"/>
      <w:pPr>
        <w:tabs>
          <w:tab w:val="num" w:pos="360"/>
        </w:tabs>
        <w:ind w:left="360" w:hanging="360"/>
      </w:pPr>
    </w:lvl>
  </w:abstractNum>
  <w:abstractNum w:abstractNumId="1" w15:restartNumberingAfterBreak="0">
    <w:nsid w:val="00240CB1"/>
    <w:multiLevelType w:val="hybridMultilevel"/>
    <w:tmpl w:val="3A3456C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12AD1EDC"/>
    <w:multiLevelType w:val="hybridMultilevel"/>
    <w:tmpl w:val="4A669E30"/>
    <w:lvl w:ilvl="0" w:tplc="39062050">
      <w:start w:val="1"/>
      <w:numFmt w:val="decimal"/>
      <w:pStyle w:val="ListParagraph"/>
      <w:lvlText w:val="%1."/>
      <w:lvlJc w:val="left"/>
      <w:pPr>
        <w:ind w:left="360" w:hanging="360"/>
      </w:pPr>
      <w:rPr>
        <w:rFonts w:ascii="Hanken Grotesk" w:hAnsi="Hanken Grotesk" w:hint="default"/>
        <w:b/>
        <w:i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6E1B81"/>
    <w:multiLevelType w:val="hybridMultilevel"/>
    <w:tmpl w:val="5030A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362FCD"/>
    <w:multiLevelType w:val="multilevel"/>
    <w:tmpl w:val="F43AF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C67357"/>
    <w:multiLevelType w:val="hybridMultilevel"/>
    <w:tmpl w:val="518E0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416E71"/>
    <w:multiLevelType w:val="hybridMultilevel"/>
    <w:tmpl w:val="60807F00"/>
    <w:lvl w:ilvl="0" w:tplc="A6BAD7CA">
      <w:start w:val="1"/>
      <w:numFmt w:val="bullet"/>
      <w:pStyle w:val="BulletPoints"/>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0332F6"/>
    <w:multiLevelType w:val="multilevel"/>
    <w:tmpl w:val="A4446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18D301F"/>
    <w:multiLevelType w:val="hybridMultilevel"/>
    <w:tmpl w:val="ADCE4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4375ECE"/>
    <w:multiLevelType w:val="hybridMultilevel"/>
    <w:tmpl w:val="B1F0C9D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15:restartNumberingAfterBreak="0">
    <w:nsid w:val="6E4D4EE1"/>
    <w:multiLevelType w:val="hybridMultilevel"/>
    <w:tmpl w:val="B5C6F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CC2549"/>
    <w:multiLevelType w:val="multilevel"/>
    <w:tmpl w:val="24E24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9D657AA"/>
    <w:multiLevelType w:val="hybridMultilevel"/>
    <w:tmpl w:val="DABE5F1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16cid:durableId="1227229334">
    <w:abstractNumId w:val="2"/>
  </w:num>
  <w:num w:numId="2" w16cid:durableId="168718877">
    <w:abstractNumId w:val="2"/>
  </w:num>
  <w:num w:numId="3" w16cid:durableId="731347201">
    <w:abstractNumId w:val="2"/>
  </w:num>
  <w:num w:numId="4" w16cid:durableId="641081905">
    <w:abstractNumId w:val="2"/>
  </w:num>
  <w:num w:numId="5" w16cid:durableId="1468745272">
    <w:abstractNumId w:val="0"/>
  </w:num>
  <w:num w:numId="6" w16cid:durableId="914826621">
    <w:abstractNumId w:val="2"/>
  </w:num>
  <w:num w:numId="7" w16cid:durableId="1219515169">
    <w:abstractNumId w:val="2"/>
  </w:num>
  <w:num w:numId="8" w16cid:durableId="1500997582">
    <w:abstractNumId w:val="6"/>
  </w:num>
  <w:num w:numId="9" w16cid:durableId="594827005">
    <w:abstractNumId w:val="2"/>
  </w:num>
  <w:num w:numId="10" w16cid:durableId="113136227">
    <w:abstractNumId w:val="9"/>
  </w:num>
  <w:num w:numId="11" w16cid:durableId="754088762">
    <w:abstractNumId w:val="7"/>
  </w:num>
  <w:num w:numId="12" w16cid:durableId="1491631902">
    <w:abstractNumId w:val="1"/>
  </w:num>
  <w:num w:numId="13" w16cid:durableId="1721974196">
    <w:abstractNumId w:val="12"/>
  </w:num>
  <w:num w:numId="14" w16cid:durableId="123892918">
    <w:abstractNumId w:val="5"/>
  </w:num>
  <w:num w:numId="15" w16cid:durableId="518736126">
    <w:abstractNumId w:val="10"/>
  </w:num>
  <w:num w:numId="16" w16cid:durableId="352584094">
    <w:abstractNumId w:val="8"/>
  </w:num>
  <w:num w:numId="17" w16cid:durableId="751466953">
    <w:abstractNumId w:val="3"/>
  </w:num>
  <w:num w:numId="18" w16cid:durableId="2142110704">
    <w:abstractNumId w:val="11"/>
  </w:num>
  <w:num w:numId="19" w16cid:durableId="10807097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EEF"/>
    <w:rsid w:val="00023691"/>
    <w:rsid w:val="0003683E"/>
    <w:rsid w:val="00085AB2"/>
    <w:rsid w:val="00094E1C"/>
    <w:rsid w:val="000A0F85"/>
    <w:rsid w:val="001660F5"/>
    <w:rsid w:val="00166F31"/>
    <w:rsid w:val="001C12FF"/>
    <w:rsid w:val="001D50EE"/>
    <w:rsid w:val="00210D32"/>
    <w:rsid w:val="00236DE2"/>
    <w:rsid w:val="0027229A"/>
    <w:rsid w:val="00281FB1"/>
    <w:rsid w:val="002866DF"/>
    <w:rsid w:val="002A3A91"/>
    <w:rsid w:val="002A686A"/>
    <w:rsid w:val="002B3C9D"/>
    <w:rsid w:val="00330CC1"/>
    <w:rsid w:val="00351EEF"/>
    <w:rsid w:val="003527B8"/>
    <w:rsid w:val="0037771A"/>
    <w:rsid w:val="003828D0"/>
    <w:rsid w:val="0038733C"/>
    <w:rsid w:val="00393BC2"/>
    <w:rsid w:val="00397EBB"/>
    <w:rsid w:val="003B5138"/>
    <w:rsid w:val="003B7F66"/>
    <w:rsid w:val="00405059"/>
    <w:rsid w:val="00434120"/>
    <w:rsid w:val="00463F2E"/>
    <w:rsid w:val="00464567"/>
    <w:rsid w:val="00475C21"/>
    <w:rsid w:val="004A38D9"/>
    <w:rsid w:val="004B2CD5"/>
    <w:rsid w:val="004B56A6"/>
    <w:rsid w:val="004B6E98"/>
    <w:rsid w:val="004E7730"/>
    <w:rsid w:val="005260E0"/>
    <w:rsid w:val="00563B3C"/>
    <w:rsid w:val="00564E61"/>
    <w:rsid w:val="00575D1B"/>
    <w:rsid w:val="005A4AE1"/>
    <w:rsid w:val="005B717D"/>
    <w:rsid w:val="00602E3C"/>
    <w:rsid w:val="0064419D"/>
    <w:rsid w:val="0067225E"/>
    <w:rsid w:val="00676CB8"/>
    <w:rsid w:val="00676F02"/>
    <w:rsid w:val="00684181"/>
    <w:rsid w:val="006D681E"/>
    <w:rsid w:val="006F59B1"/>
    <w:rsid w:val="0072531C"/>
    <w:rsid w:val="00761666"/>
    <w:rsid w:val="00763784"/>
    <w:rsid w:val="007750BB"/>
    <w:rsid w:val="007923DA"/>
    <w:rsid w:val="007D549E"/>
    <w:rsid w:val="00813C12"/>
    <w:rsid w:val="0084413D"/>
    <w:rsid w:val="00861D8D"/>
    <w:rsid w:val="0088173C"/>
    <w:rsid w:val="008F0127"/>
    <w:rsid w:val="009054E7"/>
    <w:rsid w:val="00916F30"/>
    <w:rsid w:val="00920E00"/>
    <w:rsid w:val="00965161"/>
    <w:rsid w:val="009750AB"/>
    <w:rsid w:val="009D1B78"/>
    <w:rsid w:val="00A04BA6"/>
    <w:rsid w:val="00A2449C"/>
    <w:rsid w:val="00AA1D0A"/>
    <w:rsid w:val="00AA24E5"/>
    <w:rsid w:val="00AE1A2E"/>
    <w:rsid w:val="00AF0811"/>
    <w:rsid w:val="00AF7724"/>
    <w:rsid w:val="00B33E52"/>
    <w:rsid w:val="00B452D3"/>
    <w:rsid w:val="00B90041"/>
    <w:rsid w:val="00B97190"/>
    <w:rsid w:val="00BB5071"/>
    <w:rsid w:val="00BB75B4"/>
    <w:rsid w:val="00BE1FCD"/>
    <w:rsid w:val="00C22573"/>
    <w:rsid w:val="00C41BA9"/>
    <w:rsid w:val="00C4749A"/>
    <w:rsid w:val="00C62152"/>
    <w:rsid w:val="00C9195F"/>
    <w:rsid w:val="00C92F78"/>
    <w:rsid w:val="00CB50F7"/>
    <w:rsid w:val="00CD2942"/>
    <w:rsid w:val="00CE2208"/>
    <w:rsid w:val="00D3341F"/>
    <w:rsid w:val="00D474E7"/>
    <w:rsid w:val="00D63C01"/>
    <w:rsid w:val="00D834D5"/>
    <w:rsid w:val="00D839D7"/>
    <w:rsid w:val="00DA3398"/>
    <w:rsid w:val="00DF176A"/>
    <w:rsid w:val="00E22EBC"/>
    <w:rsid w:val="00E25316"/>
    <w:rsid w:val="00E3545A"/>
    <w:rsid w:val="00E520F5"/>
    <w:rsid w:val="00E57AD4"/>
    <w:rsid w:val="00E94A78"/>
    <w:rsid w:val="00E97553"/>
    <w:rsid w:val="00E977F1"/>
    <w:rsid w:val="00EA144D"/>
    <w:rsid w:val="00EA2316"/>
    <w:rsid w:val="00EA7BAA"/>
    <w:rsid w:val="00F42066"/>
    <w:rsid w:val="00FA2223"/>
    <w:rsid w:val="00FE2E8B"/>
    <w:rsid w:val="00FF6C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8346A2"/>
  <w15:chartTrackingRefBased/>
  <w15:docId w15:val="{EF9D6566-6BB3-3947-AF11-58C516BE8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pPr>
        <w:spacing w:after="15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531C"/>
    <w:rPr>
      <w:rFonts w:ascii="Helvetica" w:eastAsia="Times New Roman" w:hAnsi="Helvetica" w:cs="Times New Roman"/>
      <w:sz w:val="22"/>
      <w:szCs w:val="22"/>
    </w:rPr>
  </w:style>
  <w:style w:type="paragraph" w:styleId="Heading1">
    <w:name w:val="heading 1"/>
    <w:basedOn w:val="Normal"/>
    <w:next w:val="Normal"/>
    <w:link w:val="Heading1Char"/>
    <w:autoRedefine/>
    <w:uiPriority w:val="9"/>
    <w:qFormat/>
    <w:rsid w:val="00813C12"/>
    <w:pPr>
      <w:keepNext/>
      <w:keepLines/>
      <w:suppressAutoHyphens/>
      <w:spacing w:after="480" w:line="600" w:lineRule="exact"/>
      <w:contextualSpacing/>
      <w:jc w:val="center"/>
      <w:outlineLvl w:val="0"/>
    </w:pPr>
    <w:rPr>
      <w:rFonts w:ascii="Hanken Grotesk" w:eastAsiaTheme="majorEastAsia" w:hAnsi="Hanken Grotesk" w:cs="Times New Roman (Headings CS)"/>
      <w:b/>
      <w:bCs/>
      <w:color w:val="000000" w:themeColor="text1"/>
      <w:spacing w:val="-10"/>
      <w:sz w:val="60"/>
      <w:szCs w:val="32"/>
      <w14:ligatures w14:val="standardContextual"/>
      <w14:cntxtAlts/>
    </w:rPr>
  </w:style>
  <w:style w:type="paragraph" w:styleId="Heading2">
    <w:name w:val="heading 2"/>
    <w:basedOn w:val="Normal"/>
    <w:next w:val="Normal"/>
    <w:link w:val="Heading2Char"/>
    <w:autoRedefine/>
    <w:uiPriority w:val="9"/>
    <w:unhideWhenUsed/>
    <w:qFormat/>
    <w:rsid w:val="00813C12"/>
    <w:pPr>
      <w:keepNext/>
      <w:keepLines/>
      <w:suppressAutoHyphens/>
      <w:autoSpaceDE w:val="0"/>
      <w:autoSpaceDN w:val="0"/>
      <w:adjustRightInd w:val="0"/>
      <w:spacing w:before="480" w:after="360" w:line="360" w:lineRule="exact"/>
      <w:jc w:val="center"/>
      <w:outlineLvl w:val="1"/>
    </w:pPr>
    <w:rPr>
      <w:rFonts w:ascii="Hanken Grotesk" w:hAnsi="Hanken Grotesk" w:cs="Arial"/>
      <w:b/>
      <w:bCs/>
      <w:color w:val="000000" w:themeColor="text1"/>
      <w:spacing w:val="-10"/>
      <w:sz w:val="36"/>
      <w:szCs w:val="48"/>
    </w:rPr>
  </w:style>
  <w:style w:type="paragraph" w:styleId="Heading3">
    <w:name w:val="heading 3"/>
    <w:basedOn w:val="Normal"/>
    <w:next w:val="Normal"/>
    <w:link w:val="Heading3Char"/>
    <w:autoRedefine/>
    <w:uiPriority w:val="9"/>
    <w:unhideWhenUsed/>
    <w:qFormat/>
    <w:rsid w:val="001C12FF"/>
    <w:pPr>
      <w:keepNext/>
      <w:keepLines/>
      <w:suppressAutoHyphens/>
      <w:spacing w:before="360" w:line="300" w:lineRule="exact"/>
      <w:outlineLvl w:val="2"/>
    </w:pPr>
    <w:rPr>
      <w:rFonts w:ascii="Hanken Grotesk ExtraBold" w:eastAsiaTheme="majorEastAsia" w:hAnsi="Hanken Grotesk ExtraBold" w:cs="Times New Roman (Headings CS)"/>
      <w:b/>
      <w:color w:val="000000" w:themeColor="text1"/>
      <w:sz w:val="26"/>
    </w:rPr>
  </w:style>
  <w:style w:type="paragraph" w:styleId="Heading4">
    <w:name w:val="heading 4"/>
    <w:basedOn w:val="Normal"/>
    <w:next w:val="Normal"/>
    <w:link w:val="Heading4Char"/>
    <w:autoRedefine/>
    <w:uiPriority w:val="9"/>
    <w:unhideWhenUsed/>
    <w:qFormat/>
    <w:rsid w:val="001C12FF"/>
    <w:pPr>
      <w:keepNext/>
      <w:keepLines/>
      <w:spacing w:before="12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3C12"/>
    <w:rPr>
      <w:rFonts w:ascii="Hanken Grotesk" w:eastAsiaTheme="majorEastAsia" w:hAnsi="Hanken Grotesk" w:cs="Times New Roman (Headings CS)"/>
      <w:b/>
      <w:bCs/>
      <w:color w:val="000000" w:themeColor="text1"/>
      <w:spacing w:val="-10"/>
      <w:sz w:val="60"/>
      <w:szCs w:val="32"/>
      <w14:ligatures w14:val="standardContextual"/>
      <w14:cntxtAlts/>
    </w:rPr>
  </w:style>
  <w:style w:type="character" w:customStyle="1" w:styleId="Heading2Char">
    <w:name w:val="Heading 2 Char"/>
    <w:basedOn w:val="DefaultParagraphFont"/>
    <w:link w:val="Heading2"/>
    <w:uiPriority w:val="9"/>
    <w:rsid w:val="00813C12"/>
    <w:rPr>
      <w:rFonts w:ascii="Hanken Grotesk" w:hAnsi="Hanken Grotesk" w:cs="Arial"/>
      <w:b/>
      <w:bCs/>
      <w:color w:val="000000" w:themeColor="text1"/>
      <w:spacing w:val="-10"/>
      <w:sz w:val="36"/>
      <w:szCs w:val="48"/>
    </w:rPr>
  </w:style>
  <w:style w:type="paragraph" w:customStyle="1" w:styleId="CoverHeadingMD">
    <w:name w:val="Cover Heading MD"/>
    <w:autoRedefine/>
    <w:qFormat/>
    <w:rsid w:val="002A686A"/>
    <w:pPr>
      <w:pBdr>
        <w:bottom w:val="single" w:sz="8" w:space="12" w:color="auto"/>
      </w:pBdr>
      <w:suppressAutoHyphens/>
      <w:spacing w:after="460" w:line="1260" w:lineRule="exact"/>
      <w:contextualSpacing/>
    </w:pPr>
    <w:rPr>
      <w:rFonts w:ascii="Hanken Grotesk" w:eastAsiaTheme="majorEastAsia" w:hAnsi="Hanken Grotesk" w:cs="Times New Roman (Headings CS)"/>
      <w:b/>
      <w:bCs/>
      <w:color w:val="000000" w:themeColor="text1"/>
      <w:spacing w:val="-40"/>
      <w:sz w:val="126"/>
      <w:szCs w:val="126"/>
      <w14:ligatures w14:val="standardContextual"/>
      <w14:cntxtAlts/>
    </w:rPr>
  </w:style>
  <w:style w:type="paragraph" w:customStyle="1" w:styleId="CoverSub-Heading">
    <w:name w:val="Cover Sub-Heading"/>
    <w:basedOn w:val="Heading2"/>
    <w:autoRedefine/>
    <w:qFormat/>
    <w:rsid w:val="004A38D9"/>
    <w:pPr>
      <w:spacing w:line="480" w:lineRule="exact"/>
      <w:jc w:val="left"/>
    </w:pPr>
    <w:rPr>
      <w:rFonts w:ascii="Hanken Grotesk SemiBold" w:hAnsi="Hanken Grotesk SemiBold"/>
      <w:b w:val="0"/>
      <w:sz w:val="48"/>
    </w:rPr>
  </w:style>
  <w:style w:type="character" w:customStyle="1" w:styleId="Heading3Char">
    <w:name w:val="Heading 3 Char"/>
    <w:basedOn w:val="DefaultParagraphFont"/>
    <w:link w:val="Heading3"/>
    <w:uiPriority w:val="9"/>
    <w:rsid w:val="001C12FF"/>
    <w:rPr>
      <w:rFonts w:ascii="Hanken Grotesk ExtraBold" w:eastAsiaTheme="majorEastAsia" w:hAnsi="Hanken Grotesk ExtraBold" w:cs="Times New Roman (Headings CS)"/>
      <w:b/>
      <w:color w:val="000000" w:themeColor="text1"/>
      <w:sz w:val="26"/>
    </w:rPr>
  </w:style>
  <w:style w:type="paragraph" w:styleId="Header">
    <w:name w:val="header"/>
    <w:basedOn w:val="Normal"/>
    <w:link w:val="HeaderChar"/>
    <w:autoRedefine/>
    <w:uiPriority w:val="99"/>
    <w:unhideWhenUsed/>
    <w:qFormat/>
    <w:rsid w:val="00602E3C"/>
    <w:pPr>
      <w:tabs>
        <w:tab w:val="center" w:pos="4680"/>
        <w:tab w:val="right" w:pos="9360"/>
      </w:tabs>
      <w:suppressAutoHyphens/>
      <w:spacing w:after="0" w:line="240" w:lineRule="exact"/>
    </w:pPr>
    <w:rPr>
      <w:rFonts w:ascii="Community Gothic Regular" w:hAnsi="Community Gothic Regular"/>
      <w:sz w:val="20"/>
      <w:szCs w:val="20"/>
    </w:rPr>
  </w:style>
  <w:style w:type="character" w:customStyle="1" w:styleId="HeaderChar">
    <w:name w:val="Header Char"/>
    <w:basedOn w:val="DefaultParagraphFont"/>
    <w:link w:val="Header"/>
    <w:uiPriority w:val="99"/>
    <w:rsid w:val="00602E3C"/>
    <w:rPr>
      <w:rFonts w:ascii="Community Gothic Regular" w:hAnsi="Community Gothic Regular" w:cs="Times New Roman (Body CS)"/>
      <w:sz w:val="20"/>
      <w:szCs w:val="20"/>
    </w:rPr>
  </w:style>
  <w:style w:type="paragraph" w:styleId="Footer">
    <w:name w:val="footer"/>
    <w:basedOn w:val="Header"/>
    <w:link w:val="FooterChar"/>
    <w:autoRedefine/>
    <w:uiPriority w:val="99"/>
    <w:unhideWhenUsed/>
    <w:qFormat/>
    <w:rsid w:val="00D474E7"/>
  </w:style>
  <w:style w:type="character" w:customStyle="1" w:styleId="FooterChar">
    <w:name w:val="Footer Char"/>
    <w:basedOn w:val="DefaultParagraphFont"/>
    <w:link w:val="Footer"/>
    <w:uiPriority w:val="99"/>
    <w:rsid w:val="00D474E7"/>
    <w:rPr>
      <w:rFonts w:ascii="Community Gothic Regular" w:eastAsia="Times New Roman" w:hAnsi="Community Gothic Regular" w:cs="Times New Roman"/>
      <w:sz w:val="20"/>
      <w:szCs w:val="20"/>
    </w:rPr>
  </w:style>
  <w:style w:type="paragraph" w:styleId="IntenseQuote">
    <w:name w:val="Intense Quote"/>
    <w:aliases w:val="Inner Conclusion"/>
    <w:basedOn w:val="Normal"/>
    <w:next w:val="Normal"/>
    <w:link w:val="IntenseQuoteChar"/>
    <w:autoRedefine/>
    <w:uiPriority w:val="30"/>
    <w:qFormat/>
    <w:rsid w:val="004A38D9"/>
    <w:pPr>
      <w:framePr w:wrap="around" w:hAnchor="text"/>
      <w:pBdr>
        <w:top w:val="single" w:sz="4" w:space="10" w:color="000000" w:themeColor="text1"/>
      </w:pBdr>
      <w:spacing w:before="360" w:after="720"/>
    </w:pPr>
    <w:rPr>
      <w:i/>
      <w:iCs/>
      <w:color w:val="000000" w:themeColor="text1"/>
    </w:rPr>
  </w:style>
  <w:style w:type="character" w:customStyle="1" w:styleId="IntenseQuoteChar">
    <w:name w:val="Intense Quote Char"/>
    <w:aliases w:val="Inner Conclusion Char"/>
    <w:basedOn w:val="DefaultParagraphFont"/>
    <w:link w:val="IntenseQuote"/>
    <w:uiPriority w:val="30"/>
    <w:rsid w:val="004A38D9"/>
    <w:rPr>
      <w:rFonts w:ascii="Georgia" w:hAnsi="Georgia"/>
      <w:i/>
      <w:iCs/>
      <w:color w:val="000000" w:themeColor="text1"/>
    </w:rPr>
  </w:style>
  <w:style w:type="paragraph" w:styleId="ListParagraph">
    <w:name w:val="List Paragraph"/>
    <w:aliases w:val="List Paragraphtt"/>
    <w:basedOn w:val="Normal"/>
    <w:autoRedefine/>
    <w:uiPriority w:val="34"/>
    <w:qFormat/>
    <w:rsid w:val="00A04BA6"/>
    <w:pPr>
      <w:numPr>
        <w:numId w:val="9"/>
      </w:numPr>
      <w:spacing w:before="120"/>
    </w:pPr>
    <w:rPr>
      <w:rFonts w:cstheme="minorBidi"/>
    </w:rPr>
  </w:style>
  <w:style w:type="paragraph" w:styleId="ListNumber">
    <w:name w:val="List Number"/>
    <w:basedOn w:val="Normal"/>
    <w:uiPriority w:val="99"/>
    <w:semiHidden/>
    <w:unhideWhenUsed/>
    <w:rsid w:val="00813C12"/>
    <w:pPr>
      <w:framePr w:wrap="around" w:hAnchor="text"/>
      <w:numPr>
        <w:numId w:val="5"/>
      </w:numPr>
      <w:contextualSpacing/>
    </w:pPr>
  </w:style>
  <w:style w:type="paragraph" w:customStyle="1" w:styleId="BulletPoints">
    <w:name w:val="Bullet Points"/>
    <w:basedOn w:val="ListParagraph"/>
    <w:autoRedefine/>
    <w:qFormat/>
    <w:rsid w:val="00813C12"/>
    <w:pPr>
      <w:numPr>
        <w:numId w:val="8"/>
      </w:numPr>
    </w:pPr>
  </w:style>
  <w:style w:type="character" w:customStyle="1" w:styleId="Heading4Char">
    <w:name w:val="Heading 4 Char"/>
    <w:basedOn w:val="DefaultParagraphFont"/>
    <w:link w:val="Heading4"/>
    <w:uiPriority w:val="9"/>
    <w:rsid w:val="001C12FF"/>
    <w:rPr>
      <w:rFonts w:ascii="Georgia" w:eastAsiaTheme="majorEastAsia" w:hAnsi="Georgia" w:cstheme="majorBidi"/>
      <w:b/>
      <w:iCs/>
    </w:rPr>
  </w:style>
  <w:style w:type="paragraph" w:customStyle="1" w:styleId="TableHeader">
    <w:name w:val="Table Header"/>
    <w:autoRedefine/>
    <w:qFormat/>
    <w:rsid w:val="0072531C"/>
    <w:pPr>
      <w:spacing w:line="240" w:lineRule="exact"/>
    </w:pPr>
    <w:rPr>
      <w:rFonts w:ascii="Community Gothic Regular" w:eastAsia="Times New Roman" w:hAnsi="Community Gothic Regular"/>
      <w:sz w:val="22"/>
      <w:szCs w:val="22"/>
    </w:rPr>
  </w:style>
  <w:style w:type="paragraph" w:customStyle="1" w:styleId="TableContent">
    <w:name w:val="Table Content"/>
    <w:basedOn w:val="NormalWeb"/>
    <w:autoRedefine/>
    <w:qFormat/>
    <w:rsid w:val="0072531C"/>
    <w:pPr>
      <w:spacing w:after="0"/>
    </w:pPr>
  </w:style>
  <w:style w:type="paragraph" w:customStyle="1" w:styleId="PullQuote">
    <w:name w:val="Pull Quote"/>
    <w:basedOn w:val="Quote"/>
    <w:autoRedefine/>
    <w:qFormat/>
    <w:rsid w:val="00A04BA6"/>
    <w:pPr>
      <w:suppressAutoHyphens/>
      <w:spacing w:before="360" w:after="360" w:line="360" w:lineRule="exact"/>
      <w:ind w:right="360"/>
    </w:pPr>
    <w:rPr>
      <w:rFonts w:ascii="Hanken Grotesk" w:hAnsi="Hanken Grotesk"/>
      <w:i w:val="0"/>
      <w:sz w:val="30"/>
    </w:rPr>
  </w:style>
  <w:style w:type="paragraph" w:styleId="Quote">
    <w:name w:val="Quote"/>
    <w:basedOn w:val="Normal"/>
    <w:next w:val="Normal"/>
    <w:link w:val="QuoteChar"/>
    <w:autoRedefine/>
    <w:uiPriority w:val="29"/>
    <w:qFormat/>
    <w:rsid w:val="00A04BA6"/>
    <w:pPr>
      <w:spacing w:before="240" w:after="240"/>
      <w:ind w:left="360"/>
    </w:pPr>
    <w:rPr>
      <w:rFonts w:cstheme="minorBidi"/>
      <w:i/>
      <w:iCs/>
    </w:rPr>
  </w:style>
  <w:style w:type="character" w:customStyle="1" w:styleId="QuoteChar">
    <w:name w:val="Quote Char"/>
    <w:basedOn w:val="DefaultParagraphFont"/>
    <w:link w:val="Quote"/>
    <w:uiPriority w:val="29"/>
    <w:rsid w:val="00A04BA6"/>
    <w:rPr>
      <w:rFonts w:ascii="Georgia" w:hAnsi="Georgia"/>
      <w:i/>
      <w:iCs/>
    </w:rPr>
  </w:style>
  <w:style w:type="paragraph" w:customStyle="1" w:styleId="Endnotes">
    <w:name w:val="Endnotes"/>
    <w:basedOn w:val="Normal"/>
    <w:autoRedefine/>
    <w:qFormat/>
    <w:rsid w:val="001C12FF"/>
    <w:rPr>
      <w:rFonts w:cstheme="minorBidi"/>
      <w:sz w:val="18"/>
      <w:szCs w:val="18"/>
    </w:rPr>
  </w:style>
  <w:style w:type="paragraph" w:styleId="Caption">
    <w:name w:val="caption"/>
    <w:basedOn w:val="Normal"/>
    <w:next w:val="Normal"/>
    <w:uiPriority w:val="35"/>
    <w:semiHidden/>
    <w:unhideWhenUsed/>
    <w:qFormat/>
    <w:rsid w:val="001C12FF"/>
    <w:pPr>
      <w:framePr w:wrap="around" w:hAnchor="text"/>
      <w:spacing w:after="200"/>
    </w:pPr>
    <w:rPr>
      <w:i/>
      <w:iCs/>
      <w:color w:val="44546A" w:themeColor="text2"/>
      <w:sz w:val="18"/>
      <w:szCs w:val="18"/>
    </w:rPr>
  </w:style>
  <w:style w:type="paragraph" w:styleId="FootnoteText">
    <w:name w:val="footnote text"/>
    <w:basedOn w:val="Normal"/>
    <w:link w:val="FootnoteTextChar"/>
    <w:autoRedefine/>
    <w:uiPriority w:val="99"/>
    <w:unhideWhenUsed/>
    <w:qFormat/>
    <w:rsid w:val="001C12FF"/>
    <w:rPr>
      <w:rFonts w:cstheme="minorBidi"/>
      <w:sz w:val="18"/>
      <w:szCs w:val="20"/>
    </w:rPr>
  </w:style>
  <w:style w:type="character" w:customStyle="1" w:styleId="FootnoteTextChar">
    <w:name w:val="Footnote Text Char"/>
    <w:basedOn w:val="DefaultParagraphFont"/>
    <w:link w:val="FootnoteText"/>
    <w:uiPriority w:val="99"/>
    <w:rsid w:val="001C12FF"/>
    <w:rPr>
      <w:rFonts w:ascii="Georgia" w:hAnsi="Georgia"/>
      <w:sz w:val="18"/>
      <w:szCs w:val="20"/>
    </w:rPr>
  </w:style>
  <w:style w:type="character" w:styleId="FootnoteReference">
    <w:name w:val="footnote reference"/>
    <w:basedOn w:val="DefaultParagraphFont"/>
    <w:uiPriority w:val="99"/>
    <w:semiHidden/>
    <w:unhideWhenUsed/>
    <w:qFormat/>
    <w:rsid w:val="001C12FF"/>
    <w:rPr>
      <w:rFonts w:ascii="Georgia" w:hAnsi="Georgia"/>
      <w:sz w:val="18"/>
      <w:bdr w:val="none" w:sz="0" w:space="0" w:color="auto"/>
      <w:vertAlign w:val="superscript"/>
    </w:rPr>
  </w:style>
  <w:style w:type="paragraph" w:styleId="EndnoteText">
    <w:name w:val="endnote text"/>
    <w:basedOn w:val="Normal"/>
    <w:link w:val="EndnoteTextChar"/>
    <w:autoRedefine/>
    <w:uiPriority w:val="99"/>
    <w:unhideWhenUsed/>
    <w:qFormat/>
    <w:rsid w:val="001C12FF"/>
    <w:pPr>
      <w:spacing w:after="240"/>
    </w:pPr>
    <w:rPr>
      <w:rFonts w:cstheme="minorBidi"/>
      <w:sz w:val="18"/>
      <w:szCs w:val="20"/>
    </w:rPr>
  </w:style>
  <w:style w:type="character" w:customStyle="1" w:styleId="EndnoteTextChar">
    <w:name w:val="Endnote Text Char"/>
    <w:basedOn w:val="DefaultParagraphFont"/>
    <w:link w:val="EndnoteText"/>
    <w:uiPriority w:val="99"/>
    <w:rsid w:val="001C12FF"/>
    <w:rPr>
      <w:rFonts w:ascii="Georgia" w:hAnsi="Georgia"/>
      <w:sz w:val="18"/>
      <w:szCs w:val="20"/>
    </w:rPr>
  </w:style>
  <w:style w:type="character" w:styleId="EndnoteReference">
    <w:name w:val="endnote reference"/>
    <w:basedOn w:val="DefaultParagraphFont"/>
    <w:uiPriority w:val="99"/>
    <w:unhideWhenUsed/>
    <w:qFormat/>
    <w:rsid w:val="001C12FF"/>
    <w:rPr>
      <w:rFonts w:ascii="Hanken Grotesk" w:hAnsi="Hanken Grotesk"/>
      <w:color w:val="auto"/>
      <w:sz w:val="18"/>
      <w:vertAlign w:val="superscript"/>
    </w:rPr>
  </w:style>
  <w:style w:type="paragraph" w:styleId="TOCHeading">
    <w:name w:val="TOC Heading"/>
    <w:basedOn w:val="Heading1"/>
    <w:next w:val="Normal"/>
    <w:autoRedefine/>
    <w:uiPriority w:val="39"/>
    <w:unhideWhenUsed/>
    <w:qFormat/>
    <w:rsid w:val="001C12FF"/>
    <w:pPr>
      <w:suppressAutoHyphens w:val="0"/>
      <w:contextualSpacing w:val="0"/>
      <w:outlineLvl w:val="9"/>
    </w:pPr>
    <w:rPr>
      <w:color w:val="auto"/>
      <w:szCs w:val="28"/>
      <w14:ligatures w14:val="none"/>
      <w14:cntxtAlts w14:val="0"/>
    </w:rPr>
  </w:style>
  <w:style w:type="paragraph" w:styleId="TOC1">
    <w:name w:val="toc 1"/>
    <w:basedOn w:val="Normal"/>
    <w:next w:val="Normal"/>
    <w:autoRedefine/>
    <w:uiPriority w:val="39"/>
    <w:unhideWhenUsed/>
    <w:qFormat/>
    <w:rsid w:val="001C12FF"/>
    <w:pPr>
      <w:tabs>
        <w:tab w:val="right" w:pos="9638"/>
      </w:tabs>
      <w:spacing w:before="240" w:after="0" w:line="360" w:lineRule="exact"/>
    </w:pPr>
    <w:rPr>
      <w:rFonts w:ascii="Hanken Grotesk" w:hAnsi="Hanken Grotesk"/>
      <w:b/>
      <w:bCs/>
      <w:iCs/>
      <w:spacing w:val="-10"/>
      <w:sz w:val="36"/>
    </w:rPr>
  </w:style>
  <w:style w:type="paragraph" w:styleId="TOC2">
    <w:name w:val="toc 2"/>
    <w:basedOn w:val="Normal"/>
    <w:next w:val="Normal"/>
    <w:autoRedefine/>
    <w:uiPriority w:val="39"/>
    <w:unhideWhenUsed/>
    <w:qFormat/>
    <w:rsid w:val="001C12FF"/>
    <w:pPr>
      <w:tabs>
        <w:tab w:val="right" w:pos="9638"/>
      </w:tabs>
      <w:spacing w:before="240" w:after="0"/>
      <w:ind w:left="360"/>
      <w:contextualSpacing/>
    </w:pPr>
    <w:rPr>
      <w:rFonts w:cstheme="minorBidi"/>
      <w:bCs/>
    </w:rPr>
  </w:style>
  <w:style w:type="paragraph" w:styleId="TOC3">
    <w:name w:val="toc 3"/>
    <w:basedOn w:val="Normal"/>
    <w:next w:val="Normal"/>
    <w:autoRedefine/>
    <w:uiPriority w:val="39"/>
    <w:unhideWhenUsed/>
    <w:qFormat/>
    <w:rsid w:val="001C12FF"/>
    <w:pPr>
      <w:tabs>
        <w:tab w:val="right" w:pos="9638"/>
      </w:tabs>
      <w:ind w:left="720"/>
      <w:contextualSpacing/>
    </w:pPr>
    <w:rPr>
      <w:rFonts w:cstheme="minorBidi"/>
      <w:szCs w:val="20"/>
    </w:rPr>
  </w:style>
  <w:style w:type="character" w:customStyle="1" w:styleId="TOCNumber">
    <w:name w:val="TOC Number"/>
    <w:basedOn w:val="DefaultParagraphFont"/>
    <w:uiPriority w:val="1"/>
    <w:qFormat/>
    <w:rsid w:val="001C12FF"/>
    <w:rPr>
      <w:rFonts w:ascii="Hanken Grotesk" w:hAnsi="Hanken Grotesk"/>
      <w:b w:val="0"/>
      <w:i w:val="0"/>
      <w:noProof/>
      <w:sz w:val="18"/>
    </w:rPr>
  </w:style>
  <w:style w:type="paragraph" w:styleId="NoSpacing">
    <w:name w:val="No Spacing"/>
    <w:basedOn w:val="Normal"/>
    <w:next w:val="Normal"/>
    <w:link w:val="NoSpacingChar"/>
    <w:autoRedefine/>
    <w:uiPriority w:val="1"/>
    <w:qFormat/>
    <w:rsid w:val="0072531C"/>
  </w:style>
  <w:style w:type="character" w:customStyle="1" w:styleId="NoSpacingChar">
    <w:name w:val="No Spacing Char"/>
    <w:basedOn w:val="DefaultParagraphFont"/>
    <w:link w:val="NoSpacing"/>
    <w:uiPriority w:val="1"/>
    <w:rsid w:val="0072531C"/>
    <w:rPr>
      <w:rFonts w:ascii="Helvetica" w:eastAsia="Times New Roman" w:hAnsi="Helvetica" w:cs="Times New Roman"/>
      <w:sz w:val="22"/>
      <w:szCs w:val="22"/>
    </w:rPr>
  </w:style>
  <w:style w:type="character" w:styleId="Hyperlink">
    <w:name w:val="Hyperlink"/>
    <w:basedOn w:val="DefaultParagraphFont"/>
    <w:uiPriority w:val="99"/>
    <w:unhideWhenUsed/>
    <w:qFormat/>
    <w:rsid w:val="00C62152"/>
    <w:rPr>
      <w:rFonts w:ascii="Community Gothic Regular" w:hAnsi="Community Gothic Regular"/>
      <w:b w:val="0"/>
      <w:i w:val="0"/>
      <w:color w:val="0563C1" w:themeColor="hyperlink"/>
      <w:sz w:val="22"/>
      <w:u w:val="single"/>
    </w:rPr>
  </w:style>
  <w:style w:type="paragraph" w:customStyle="1" w:styleId="CoverHeadingLG">
    <w:name w:val="Cover Heading LG"/>
    <w:basedOn w:val="CoverHeadingMD"/>
    <w:autoRedefine/>
    <w:qFormat/>
    <w:rsid w:val="002A686A"/>
    <w:pPr>
      <w:spacing w:line="1440" w:lineRule="exact"/>
    </w:pPr>
    <w:rPr>
      <w:sz w:val="144"/>
    </w:rPr>
  </w:style>
  <w:style w:type="paragraph" w:customStyle="1" w:styleId="CoverHeadingSM">
    <w:name w:val="Cover Heading SM"/>
    <w:basedOn w:val="CoverHeadingLG"/>
    <w:autoRedefine/>
    <w:qFormat/>
    <w:rsid w:val="002A686A"/>
    <w:pPr>
      <w:spacing w:line="1080" w:lineRule="exact"/>
    </w:pPr>
    <w:rPr>
      <w:sz w:val="108"/>
    </w:rPr>
  </w:style>
  <w:style w:type="paragraph" w:customStyle="1" w:styleId="DateinHeader">
    <w:name w:val="Date in Header"/>
    <w:autoRedefine/>
    <w:qFormat/>
    <w:rsid w:val="006D681E"/>
    <w:pPr>
      <w:pBdr>
        <w:bottom w:val="single" w:sz="4" w:space="18" w:color="FFFFFF" w:themeColor="background1"/>
      </w:pBdr>
    </w:pPr>
    <w:rPr>
      <w:rFonts w:ascii="Georgia" w:hAnsi="Georgia"/>
    </w:rPr>
  </w:style>
  <w:style w:type="paragraph" w:customStyle="1" w:styleId="DateinLetterheadHeader">
    <w:name w:val="Date in Letterhead Header"/>
    <w:basedOn w:val="NormalWeb"/>
    <w:autoRedefine/>
    <w:qFormat/>
    <w:rsid w:val="00405059"/>
    <w:pPr>
      <w:jc w:val="center"/>
    </w:pPr>
    <w:rPr>
      <w:rFonts w:ascii="Community Gothic Regular" w:hAnsi="Community Gothic Regular"/>
      <w:noProof/>
      <w:u w:val="single"/>
    </w:rPr>
  </w:style>
  <w:style w:type="table" w:styleId="TableGrid">
    <w:name w:val="Table Grid"/>
    <w:basedOn w:val="TableNormal"/>
    <w:uiPriority w:val="39"/>
    <w:rsid w:val="003828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2531C"/>
  </w:style>
  <w:style w:type="character" w:styleId="UnresolvedMention">
    <w:name w:val="Unresolved Mention"/>
    <w:basedOn w:val="DefaultParagraphFont"/>
    <w:uiPriority w:val="99"/>
    <w:semiHidden/>
    <w:unhideWhenUsed/>
    <w:rsid w:val="002A3A91"/>
    <w:rPr>
      <w:color w:val="605E5C"/>
      <w:shd w:val="clear" w:color="auto" w:fill="E1DFDD"/>
    </w:rPr>
  </w:style>
  <w:style w:type="character" w:styleId="CommentReference">
    <w:name w:val="annotation reference"/>
    <w:basedOn w:val="DefaultParagraphFont"/>
    <w:uiPriority w:val="99"/>
    <w:semiHidden/>
    <w:unhideWhenUsed/>
    <w:rsid w:val="00AF7724"/>
    <w:rPr>
      <w:sz w:val="16"/>
      <w:szCs w:val="16"/>
    </w:rPr>
  </w:style>
  <w:style w:type="paragraph" w:styleId="CommentText">
    <w:name w:val="annotation text"/>
    <w:basedOn w:val="Normal"/>
    <w:link w:val="CommentTextChar"/>
    <w:uiPriority w:val="99"/>
    <w:unhideWhenUsed/>
    <w:rsid w:val="00AF7724"/>
    <w:rPr>
      <w:sz w:val="20"/>
      <w:szCs w:val="20"/>
    </w:rPr>
  </w:style>
  <w:style w:type="character" w:customStyle="1" w:styleId="CommentTextChar">
    <w:name w:val="Comment Text Char"/>
    <w:basedOn w:val="DefaultParagraphFont"/>
    <w:link w:val="CommentText"/>
    <w:uiPriority w:val="99"/>
    <w:rsid w:val="00AF7724"/>
    <w:rPr>
      <w:rFonts w:ascii="Helvetica" w:eastAsia="Times New Roman" w:hAnsi="Helvetica" w:cs="Times New Roman"/>
      <w:sz w:val="20"/>
      <w:szCs w:val="20"/>
    </w:rPr>
  </w:style>
  <w:style w:type="paragraph" w:styleId="CommentSubject">
    <w:name w:val="annotation subject"/>
    <w:basedOn w:val="CommentText"/>
    <w:next w:val="CommentText"/>
    <w:link w:val="CommentSubjectChar"/>
    <w:uiPriority w:val="99"/>
    <w:semiHidden/>
    <w:unhideWhenUsed/>
    <w:rsid w:val="00AF7724"/>
    <w:rPr>
      <w:b/>
      <w:bCs/>
    </w:rPr>
  </w:style>
  <w:style w:type="character" w:customStyle="1" w:styleId="CommentSubjectChar">
    <w:name w:val="Comment Subject Char"/>
    <w:basedOn w:val="CommentTextChar"/>
    <w:link w:val="CommentSubject"/>
    <w:uiPriority w:val="99"/>
    <w:semiHidden/>
    <w:rsid w:val="00AF7724"/>
    <w:rPr>
      <w:rFonts w:ascii="Helvetica" w:eastAsia="Times New Roman" w:hAnsi="Helvetica" w:cs="Times New Roman"/>
      <w:b/>
      <w:bCs/>
      <w:sz w:val="20"/>
      <w:szCs w:val="20"/>
    </w:rPr>
  </w:style>
  <w:style w:type="paragraph" w:customStyle="1" w:styleId="levrw">
    <w:name w:val="levrw"/>
    <w:basedOn w:val="Normal"/>
    <w:rsid w:val="00BE1FCD"/>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1111">
      <w:bodyDiv w:val="1"/>
      <w:marLeft w:val="0"/>
      <w:marRight w:val="0"/>
      <w:marTop w:val="0"/>
      <w:marBottom w:val="0"/>
      <w:divBdr>
        <w:top w:val="none" w:sz="0" w:space="0" w:color="auto"/>
        <w:left w:val="none" w:sz="0" w:space="0" w:color="auto"/>
        <w:bottom w:val="none" w:sz="0" w:space="0" w:color="auto"/>
        <w:right w:val="none" w:sz="0" w:space="0" w:color="auto"/>
      </w:divBdr>
    </w:div>
    <w:div w:id="355346277">
      <w:bodyDiv w:val="1"/>
      <w:marLeft w:val="0"/>
      <w:marRight w:val="0"/>
      <w:marTop w:val="0"/>
      <w:marBottom w:val="0"/>
      <w:divBdr>
        <w:top w:val="none" w:sz="0" w:space="0" w:color="auto"/>
        <w:left w:val="none" w:sz="0" w:space="0" w:color="auto"/>
        <w:bottom w:val="none" w:sz="0" w:space="0" w:color="auto"/>
        <w:right w:val="none" w:sz="0" w:space="0" w:color="auto"/>
      </w:divBdr>
    </w:div>
    <w:div w:id="813179269">
      <w:bodyDiv w:val="1"/>
      <w:marLeft w:val="0"/>
      <w:marRight w:val="0"/>
      <w:marTop w:val="0"/>
      <w:marBottom w:val="0"/>
      <w:divBdr>
        <w:top w:val="none" w:sz="0" w:space="0" w:color="auto"/>
        <w:left w:val="none" w:sz="0" w:space="0" w:color="auto"/>
        <w:bottom w:val="none" w:sz="0" w:space="0" w:color="auto"/>
        <w:right w:val="none" w:sz="0" w:space="0" w:color="auto"/>
      </w:divBdr>
    </w:div>
    <w:div w:id="1107433766">
      <w:bodyDiv w:val="1"/>
      <w:marLeft w:val="0"/>
      <w:marRight w:val="0"/>
      <w:marTop w:val="0"/>
      <w:marBottom w:val="0"/>
      <w:divBdr>
        <w:top w:val="none" w:sz="0" w:space="0" w:color="auto"/>
        <w:left w:val="none" w:sz="0" w:space="0" w:color="auto"/>
        <w:bottom w:val="none" w:sz="0" w:space="0" w:color="auto"/>
        <w:right w:val="none" w:sz="0" w:space="0" w:color="auto"/>
      </w:divBdr>
    </w:div>
    <w:div w:id="1576472093">
      <w:bodyDiv w:val="1"/>
      <w:marLeft w:val="0"/>
      <w:marRight w:val="0"/>
      <w:marTop w:val="0"/>
      <w:marBottom w:val="0"/>
      <w:divBdr>
        <w:top w:val="none" w:sz="0" w:space="0" w:color="auto"/>
        <w:left w:val="none" w:sz="0" w:space="0" w:color="auto"/>
        <w:bottom w:val="none" w:sz="0" w:space="0" w:color="auto"/>
        <w:right w:val="none" w:sz="0" w:space="0" w:color="auto"/>
      </w:divBdr>
    </w:div>
    <w:div w:id="2100061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search@brooklyn.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bridgetschultz/Downloads/BKO%20Digital%20MEMO%20Templat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AA24EA5C83629340B20727B5B7A21B77" ma:contentTypeVersion="16" ma:contentTypeDescription="Create a new document." ma:contentTypeScope="" ma:versionID="da090bb0694cf3f185589dfaad467382">
  <xsd:schema xmlns:xsd="http://www.w3.org/2001/XMLSchema" xmlns:xs="http://www.w3.org/2001/XMLSchema" xmlns:p="http://schemas.microsoft.com/office/2006/metadata/properties" xmlns:ns2="4d0fd7f1-78a7-48ff-986c-9326dcea651e" xmlns:ns3="462108c5-dacd-45b9-9741-8b888f2bab62" targetNamespace="http://schemas.microsoft.com/office/2006/metadata/properties" ma:root="true" ma:fieldsID="ac6fffb489be05e50495415b2c9a1d95" ns2:_="" ns3:_="">
    <xsd:import namespace="4d0fd7f1-78a7-48ff-986c-9326dcea651e"/>
    <xsd:import namespace="462108c5-dacd-45b9-9741-8b888f2bab6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Location" minOccurs="0"/>
                <xsd:element ref="ns3:MediaServiceOCR" minOccurs="0"/>
                <xsd:element ref="ns2:SharedWithUsers" minOccurs="0"/>
                <xsd:element ref="ns2:SharedWithDetails"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0fd7f1-78a7-48ff-986c-9326dcea651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7" nillable="true" ma:displayName="Taxonomy Catch All Column" ma:hidden="true" ma:list="{937c21a1-c7e6-4e6b-a819-52086a982e36}" ma:internalName="TaxCatchAll" ma:showField="CatchAllData" ma:web="4d0fd7f1-78a7-48ff-986c-9326dcea651e">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62108c5-dacd-45b9-9741-8b888f2bab6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e3326f17-da05-4128-9357-ed73319e2aef"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4d0fd7f1-78a7-48ff-986c-9326dcea651e">CHPPKXWZKPEK-916225860-394225</_dlc_DocId>
    <_dlc_DocIdUrl xmlns="4d0fd7f1-78a7-48ff-986c-9326dcea651e">
      <Url>https://brooklyncommunityfoundation.sharepoint.com/sites/BCF/_layouts/15/DocIdRedir.aspx?ID=CHPPKXWZKPEK-916225860-394225</Url>
      <Description>CHPPKXWZKPEK-916225860-394225</Description>
    </_dlc_DocIdUrl>
    <TaxCatchAll xmlns="4d0fd7f1-78a7-48ff-986c-9326dcea651e" xsi:nil="true"/>
    <lcf76f155ced4ddcb4097134ff3c332f xmlns="462108c5-dacd-45b9-9741-8b888f2bab6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6714158-D4EA-5540-9EEA-AD59334B92F0}">
  <ds:schemaRefs>
    <ds:schemaRef ds:uri="http://schemas.openxmlformats.org/officeDocument/2006/bibliography"/>
  </ds:schemaRefs>
</ds:datastoreItem>
</file>

<file path=customXml/itemProps2.xml><?xml version="1.0" encoding="utf-8"?>
<ds:datastoreItem xmlns:ds="http://schemas.openxmlformats.org/officeDocument/2006/customXml" ds:itemID="{6F870402-C893-4050-BEFE-1C329B18A72B}">
  <ds:schemaRefs>
    <ds:schemaRef ds:uri="http://schemas.microsoft.com/sharepoint/v3/contenttype/forms"/>
  </ds:schemaRefs>
</ds:datastoreItem>
</file>

<file path=customXml/itemProps3.xml><?xml version="1.0" encoding="utf-8"?>
<ds:datastoreItem xmlns:ds="http://schemas.openxmlformats.org/officeDocument/2006/customXml" ds:itemID="{989C7BDC-FF7B-444F-856C-4D89A66D3141}">
  <ds:schemaRefs>
    <ds:schemaRef ds:uri="http://schemas.microsoft.com/sharepoint/events"/>
  </ds:schemaRefs>
</ds:datastoreItem>
</file>

<file path=customXml/itemProps4.xml><?xml version="1.0" encoding="utf-8"?>
<ds:datastoreItem xmlns:ds="http://schemas.openxmlformats.org/officeDocument/2006/customXml" ds:itemID="{A9CFB038-0AEB-43C5-9C4B-7C3EC78238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0fd7f1-78a7-48ff-986c-9326dcea651e"/>
    <ds:schemaRef ds:uri="462108c5-dacd-45b9-9741-8b888f2bab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74A552B-8D81-4EEC-B065-EBB0CF058890}">
  <ds:schemaRefs>
    <ds:schemaRef ds:uri="http://schemas.microsoft.com/office/2006/metadata/properties"/>
    <ds:schemaRef ds:uri="http://schemas.microsoft.com/office/infopath/2007/PartnerControls"/>
    <ds:schemaRef ds:uri="4d0fd7f1-78a7-48ff-986c-9326dcea651e"/>
    <ds:schemaRef ds:uri="462108c5-dacd-45b9-9741-8b888f2bab62"/>
  </ds:schemaRefs>
</ds:datastoreItem>
</file>

<file path=docProps/app.xml><?xml version="1.0" encoding="utf-8"?>
<Properties xmlns="http://schemas.openxmlformats.org/officeDocument/2006/extended-properties" xmlns:vt="http://schemas.openxmlformats.org/officeDocument/2006/docPropsVTypes">
  <Template>BKO Digital MEMO Template (1).dotx</Template>
  <TotalTime>1</TotalTime>
  <Pages>3</Pages>
  <Words>829</Words>
  <Characters>5215</Characters>
  <Application>Microsoft Office Word</Application>
  <DocSecurity>0</DocSecurity>
  <Lines>102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Bridget</dc:creator>
  <cp:keywords/>
  <dc:description/>
  <cp:lastModifiedBy>Bridget Sinibaldi</cp:lastModifiedBy>
  <cp:revision>5</cp:revision>
  <cp:lastPrinted>2023-10-18T21:01:00Z</cp:lastPrinted>
  <dcterms:created xsi:type="dcterms:W3CDTF">2025-04-29T17:40:00Z</dcterms:created>
  <dcterms:modified xsi:type="dcterms:W3CDTF">2025-04-30T16:00:00Z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692d423d-c5fc-4378-ba42-1a21a36a05b7</vt:lpwstr>
  </property>
  <property fmtid="{D5CDD505-2E9C-101B-9397-08002B2CF9AE}" pid="3" name="ContentTypeId">
    <vt:lpwstr>0x010100AA24EA5C83629340B20727B5B7A21B77</vt:lpwstr>
  </property>
  <property fmtid="{D5CDD505-2E9C-101B-9397-08002B2CF9AE}" pid="4" name="_dlc_DocIdItemGuid">
    <vt:lpwstr>1792d18b-2c10-42e4-8838-aa5ca84c8502</vt:lpwstr>
  </property>
  <property fmtid="{D5CDD505-2E9C-101B-9397-08002B2CF9AE}" pid="5" name="MediaServiceImageTags">
    <vt:lpwstr/>
  </property>
</Properties>
</file>