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1E38" w14:textId="5A51F458" w:rsidR="003D2F54" w:rsidRPr="00EF38E9" w:rsidRDefault="003D2F54" w:rsidP="003D2F54">
      <w:pPr>
        <w:pStyle w:val="Header"/>
        <w:pBdr>
          <w:bottom w:val="single" w:sz="4" w:space="1" w:color="auto"/>
        </w:pBdr>
        <w:rPr>
          <w:rFonts w:asciiTheme="minorHAnsi" w:hAnsiTheme="minorHAnsi"/>
          <w:b/>
          <w:smallCaps/>
          <w:color w:val="000000"/>
          <w:sz w:val="22"/>
        </w:rPr>
      </w:pPr>
      <w:bookmarkStart w:id="0" w:name="_Hlk2184461"/>
      <w:r w:rsidRPr="00F52308">
        <w:rPr>
          <w:smallCaps/>
          <w:noProof/>
          <w:sz w:val="28"/>
        </w:rPr>
        <w:drawing>
          <wp:anchor distT="0" distB="0" distL="114300" distR="114300" simplePos="0" relativeHeight="251659264" behindDoc="1" locked="0" layoutInCell="1" allowOverlap="1" wp14:anchorId="3EE55049" wp14:editId="60680247">
            <wp:simplePos x="0" y="0"/>
            <wp:positionH relativeFrom="column">
              <wp:posOffset>-319819</wp:posOffset>
            </wp:positionH>
            <wp:positionV relativeFrom="page">
              <wp:posOffset>404495</wp:posOffset>
            </wp:positionV>
            <wp:extent cx="889635" cy="592455"/>
            <wp:effectExtent l="114300" t="114300" r="62865" b="55245"/>
            <wp:wrapTight wrapText="bothSides">
              <wp:wrapPolygon edited="0">
                <wp:start x="-2313" y="-4167"/>
                <wp:lineTo x="-2775" y="18752"/>
                <wp:lineTo x="-1850" y="22920"/>
                <wp:lineTo x="21739" y="22920"/>
                <wp:lineTo x="22664" y="19447"/>
                <wp:lineTo x="22664" y="8334"/>
                <wp:lineTo x="22201" y="-2084"/>
                <wp:lineTo x="22201" y="-4167"/>
                <wp:lineTo x="-2313" y="-416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59245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  <a:effectLst>
                      <a:outerShdw blurRad="50800" dist="38100" dir="13500000" algn="b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308">
        <w:rPr>
          <w:rFonts w:asciiTheme="minorHAnsi" w:hAnsiTheme="minorHAnsi"/>
          <w:b/>
          <w:smallCaps/>
          <w:color w:val="000000"/>
          <w:sz w:val="32"/>
        </w:rPr>
        <w:t>Ms. Foundation for Women</w:t>
      </w:r>
      <w:r w:rsidRPr="00F715C7">
        <w:rPr>
          <w:rFonts w:asciiTheme="minorHAnsi" w:hAnsiTheme="minorHAnsi"/>
          <w:smallCaps/>
          <w:color w:val="000000"/>
          <w:sz w:val="22"/>
        </w:rPr>
        <w:tab/>
      </w:r>
      <w:r w:rsidR="000E7E8C">
        <w:rPr>
          <w:rFonts w:asciiTheme="minorHAnsi" w:hAnsiTheme="minorHAnsi"/>
          <w:smallCaps/>
          <w:color w:val="000000"/>
          <w:sz w:val="22"/>
        </w:rPr>
        <w:t>3</w:t>
      </w:r>
      <w:r>
        <w:rPr>
          <w:rFonts w:asciiTheme="minorHAnsi" w:hAnsiTheme="minorHAnsi"/>
          <w:smallCaps/>
          <w:color w:val="000000"/>
          <w:sz w:val="22"/>
        </w:rPr>
        <w:t>-2025</w:t>
      </w:r>
    </w:p>
    <w:p w14:paraId="3A1034F8" w14:textId="77777777" w:rsidR="003D2F54" w:rsidRPr="00F52308" w:rsidRDefault="003D2F54" w:rsidP="003D2F54">
      <w:pPr>
        <w:rPr>
          <w:rFonts w:ascii="Calibri" w:hAnsi="Calibri" w:cs="Tahoma"/>
          <w:b/>
          <w:smallCaps/>
          <w:noProof/>
          <w:color w:val="000000"/>
          <w:sz w:val="28"/>
          <w:szCs w:val="28"/>
        </w:rPr>
      </w:pPr>
      <w:r>
        <w:rPr>
          <w:rFonts w:ascii="Calibri" w:hAnsi="Calibri" w:cs="Tahoma"/>
          <w:b/>
          <w:smallCaps/>
          <w:noProof/>
          <w:color w:val="000000"/>
          <w:sz w:val="32"/>
          <w:szCs w:val="28"/>
          <w:lang w:eastAsia="ja-JP"/>
        </w:rPr>
        <w:t xml:space="preserve">Job Description </w:t>
      </w:r>
    </w:p>
    <w:p w14:paraId="1ACCD3C8" w14:textId="77777777" w:rsidR="003D2F54" w:rsidRDefault="003D2F54" w:rsidP="003D2F54">
      <w:pPr>
        <w:pStyle w:val="Header"/>
      </w:pPr>
    </w:p>
    <w:p w14:paraId="5A680B41" w14:textId="1C10F563" w:rsidR="00C51FEE" w:rsidRPr="00C51FEE" w:rsidRDefault="00692110" w:rsidP="00C51FEE">
      <w:pPr>
        <w:shd w:val="clear" w:color="auto" w:fill="FD3939"/>
        <w:rPr>
          <w:rFonts w:asciiTheme="minorHAnsi" w:hAnsiTheme="minorHAnsi" w:cstheme="minorHAnsi"/>
          <w:b/>
          <w:smallCaps/>
          <w:color w:val="FFFFFF" w:themeColor="background1"/>
          <w:sz w:val="28"/>
          <w:szCs w:val="26"/>
        </w:rPr>
      </w:pPr>
      <w:r>
        <w:rPr>
          <w:rFonts w:asciiTheme="minorHAnsi" w:hAnsiTheme="minorHAnsi" w:cstheme="minorHAnsi"/>
          <w:b/>
          <w:smallCaps/>
          <w:color w:val="FFFFFF" w:themeColor="background1"/>
          <w:sz w:val="28"/>
          <w:szCs w:val="26"/>
        </w:rPr>
        <w:t>General Position</w:t>
      </w:r>
      <w:r w:rsidR="00C51FEE" w:rsidRPr="00C51FEE">
        <w:rPr>
          <w:rFonts w:asciiTheme="minorHAnsi" w:hAnsiTheme="minorHAnsi" w:cstheme="minorHAnsi"/>
          <w:b/>
          <w:smallCaps/>
          <w:color w:val="FFFFFF" w:themeColor="background1"/>
          <w:sz w:val="28"/>
          <w:szCs w:val="26"/>
        </w:rPr>
        <w:t xml:space="preserve"> Information</w:t>
      </w:r>
    </w:p>
    <w:bookmarkEnd w:id="0"/>
    <w:p w14:paraId="70CE98E0" w14:textId="7B8C20AF" w:rsidR="00791A6B" w:rsidRDefault="00692110" w:rsidP="00F641A5">
      <w:pPr>
        <w:rPr>
          <w:rFonts w:asciiTheme="minorHAnsi" w:hAnsiTheme="minorHAnsi" w:cstheme="minorHAnsi"/>
          <w:sz w:val="22"/>
          <w:u w:val="single"/>
        </w:rPr>
      </w:pPr>
      <w:r w:rsidRPr="00146483">
        <w:rPr>
          <w:rFonts w:asciiTheme="minorHAnsi" w:hAnsiTheme="minorHAnsi" w:cstheme="minorHAnsi"/>
          <w:sz w:val="22"/>
        </w:rPr>
        <w:t xml:space="preserve">Title: </w:t>
      </w:r>
      <w:r w:rsidR="00E13AAE">
        <w:rPr>
          <w:rFonts w:asciiTheme="minorHAnsi" w:hAnsiTheme="minorHAnsi" w:cstheme="minorHAnsi"/>
          <w:sz w:val="22"/>
          <w:u w:val="single"/>
        </w:rPr>
        <w:t>Director</w:t>
      </w:r>
      <w:r w:rsidR="00791A6B" w:rsidRPr="00146483">
        <w:rPr>
          <w:rFonts w:asciiTheme="minorHAnsi" w:hAnsiTheme="minorHAnsi" w:cstheme="minorHAnsi"/>
          <w:sz w:val="22"/>
          <w:u w:val="single"/>
        </w:rPr>
        <w:t xml:space="preserve"> of Grantmaking and </w:t>
      </w:r>
      <w:r w:rsidR="00E13AAE">
        <w:rPr>
          <w:rFonts w:asciiTheme="minorHAnsi" w:hAnsiTheme="minorHAnsi" w:cstheme="minorHAnsi"/>
          <w:sz w:val="22"/>
          <w:u w:val="single"/>
        </w:rPr>
        <w:t>Capacity Building</w:t>
      </w:r>
    </w:p>
    <w:p w14:paraId="06FA562E" w14:textId="7B2801D3" w:rsidR="00692110" w:rsidRDefault="00692110" w:rsidP="0048198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Reports to:</w:t>
      </w:r>
      <w:r w:rsidR="00B11393">
        <w:rPr>
          <w:rFonts w:asciiTheme="minorHAnsi" w:hAnsiTheme="minorHAnsi" w:cstheme="minorHAnsi"/>
          <w:sz w:val="22"/>
        </w:rPr>
        <w:t xml:space="preserve"> </w:t>
      </w:r>
      <w:r w:rsidR="00E13AAE">
        <w:rPr>
          <w:rFonts w:asciiTheme="minorHAnsi" w:hAnsiTheme="minorHAnsi" w:cstheme="minorHAnsi"/>
          <w:sz w:val="22"/>
          <w:u w:val="single"/>
        </w:rPr>
        <w:t>Chief of Programs</w:t>
      </w:r>
      <w:r>
        <w:rPr>
          <w:rFonts w:asciiTheme="minorHAnsi" w:hAnsiTheme="minorHAnsi" w:cstheme="minorHAnsi"/>
          <w:sz w:val="22"/>
        </w:rPr>
        <w:br/>
        <w:t xml:space="preserve">People Manager: </w:t>
      </w:r>
      <w:r w:rsidR="00E13AAE">
        <w:rPr>
          <w:rFonts w:asciiTheme="minorHAnsi" w:hAnsiTheme="minorHAnsi" w:cstheme="minorHAnsi"/>
          <w:sz w:val="22"/>
          <w:u w:val="single"/>
        </w:rPr>
        <w:t>Yes</w:t>
      </w:r>
    </w:p>
    <w:p w14:paraId="5FDC77B7" w14:textId="645A94A0" w:rsidR="00692110" w:rsidRPr="00B11393" w:rsidRDefault="00692110" w:rsidP="00481988">
      <w:pPr>
        <w:rPr>
          <w:rFonts w:asciiTheme="minorHAnsi" w:hAnsiTheme="minorHAnsi" w:cstheme="minorHAnsi"/>
          <w:sz w:val="22"/>
          <w:u w:val="single"/>
        </w:rPr>
      </w:pPr>
      <w:r>
        <w:rPr>
          <w:rFonts w:asciiTheme="minorHAnsi" w:hAnsiTheme="minorHAnsi" w:cstheme="minorHAnsi"/>
          <w:sz w:val="22"/>
        </w:rPr>
        <w:t>Manages:</w:t>
      </w:r>
      <w:r w:rsidR="00E13AAE">
        <w:rPr>
          <w:rFonts w:asciiTheme="minorHAnsi" w:hAnsiTheme="minorHAnsi" w:cstheme="minorHAnsi"/>
          <w:sz w:val="22"/>
        </w:rPr>
        <w:t xml:space="preserve"> </w:t>
      </w:r>
      <w:r w:rsidR="00BF18EB">
        <w:rPr>
          <w:rFonts w:asciiTheme="minorHAnsi" w:hAnsiTheme="minorHAnsi" w:cstheme="minorHAnsi"/>
          <w:sz w:val="22"/>
        </w:rPr>
        <w:t xml:space="preserve">Program Officers and </w:t>
      </w:r>
      <w:r w:rsidR="00F34CCB">
        <w:rPr>
          <w:rFonts w:asciiTheme="minorHAnsi" w:hAnsiTheme="minorHAnsi" w:cstheme="minorHAnsi"/>
          <w:sz w:val="22"/>
        </w:rPr>
        <w:t>Program Staff</w:t>
      </w:r>
      <w:r w:rsidR="00E13AAE">
        <w:rPr>
          <w:rFonts w:asciiTheme="minorHAnsi" w:hAnsiTheme="minorHAnsi" w:cstheme="minorHAnsi"/>
          <w:sz w:val="22"/>
        </w:rPr>
        <w:t xml:space="preserve"> </w:t>
      </w:r>
    </w:p>
    <w:p w14:paraId="6A5C2F9E" w14:textId="0DD93236" w:rsidR="00692110" w:rsidRDefault="00692110" w:rsidP="00481988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 xml:space="preserve">Level or Compensation information: </w:t>
      </w:r>
      <w:r w:rsidR="001E21C4">
        <w:rPr>
          <w:rFonts w:asciiTheme="minorHAnsi" w:hAnsiTheme="minorHAnsi" w:cstheme="minorHAnsi"/>
          <w:sz w:val="22"/>
        </w:rPr>
        <w:t>$</w:t>
      </w:r>
      <w:r w:rsidR="00CF64D2" w:rsidRPr="00CF64D2">
        <w:rPr>
          <w:rFonts w:asciiTheme="minorHAnsi" w:hAnsiTheme="minorHAnsi" w:cstheme="minorHAnsi"/>
          <w:sz w:val="22"/>
          <w:szCs w:val="22"/>
        </w:rPr>
        <w:t>1</w:t>
      </w:r>
      <w:r w:rsidR="00F34CCB">
        <w:rPr>
          <w:rFonts w:asciiTheme="minorHAnsi" w:hAnsiTheme="minorHAnsi" w:cstheme="minorHAnsi"/>
          <w:sz w:val="22"/>
          <w:szCs w:val="22"/>
        </w:rPr>
        <w:t>3</w:t>
      </w:r>
      <w:r w:rsidR="001C0FD7">
        <w:rPr>
          <w:rFonts w:asciiTheme="minorHAnsi" w:hAnsiTheme="minorHAnsi" w:cstheme="minorHAnsi"/>
          <w:sz w:val="22"/>
          <w:szCs w:val="22"/>
        </w:rPr>
        <w:t>0</w:t>
      </w:r>
      <w:r w:rsidR="00CF64D2">
        <w:rPr>
          <w:rFonts w:asciiTheme="minorHAnsi" w:hAnsiTheme="minorHAnsi" w:cstheme="minorHAnsi"/>
          <w:sz w:val="22"/>
          <w:szCs w:val="22"/>
        </w:rPr>
        <w:t>,000</w:t>
      </w:r>
      <w:r w:rsidR="003A7853">
        <w:rPr>
          <w:rFonts w:asciiTheme="minorHAnsi" w:hAnsiTheme="minorHAnsi" w:cstheme="minorHAnsi"/>
          <w:sz w:val="22"/>
          <w:szCs w:val="22"/>
        </w:rPr>
        <w:t xml:space="preserve"> </w:t>
      </w:r>
      <w:r w:rsidR="00CF64D2" w:rsidRPr="00CF64D2">
        <w:rPr>
          <w:rFonts w:asciiTheme="minorHAnsi" w:hAnsiTheme="minorHAnsi" w:cstheme="minorHAnsi"/>
          <w:sz w:val="22"/>
          <w:szCs w:val="22"/>
        </w:rPr>
        <w:t>-</w:t>
      </w:r>
      <w:r w:rsidR="003A7853">
        <w:rPr>
          <w:rFonts w:asciiTheme="minorHAnsi" w:hAnsiTheme="minorHAnsi" w:cstheme="minorHAnsi"/>
          <w:sz w:val="22"/>
          <w:szCs w:val="22"/>
        </w:rPr>
        <w:t xml:space="preserve"> $</w:t>
      </w:r>
      <w:r w:rsidR="00CF64D2" w:rsidRPr="00CF64D2">
        <w:rPr>
          <w:rFonts w:asciiTheme="minorHAnsi" w:hAnsiTheme="minorHAnsi" w:cstheme="minorHAnsi"/>
          <w:sz w:val="22"/>
          <w:szCs w:val="22"/>
        </w:rPr>
        <w:t>1</w:t>
      </w:r>
      <w:r w:rsidR="00466C48">
        <w:rPr>
          <w:rFonts w:asciiTheme="minorHAnsi" w:hAnsiTheme="minorHAnsi" w:cstheme="minorHAnsi"/>
          <w:sz w:val="22"/>
          <w:szCs w:val="22"/>
        </w:rPr>
        <w:t>55</w:t>
      </w:r>
      <w:r w:rsidR="00CF64D2">
        <w:rPr>
          <w:rFonts w:asciiTheme="minorHAnsi" w:hAnsiTheme="minorHAnsi" w:cstheme="minorHAnsi"/>
          <w:sz w:val="22"/>
          <w:szCs w:val="22"/>
        </w:rPr>
        <w:t>,000</w:t>
      </w:r>
    </w:p>
    <w:p w14:paraId="1B3B7E70" w14:textId="325AC908" w:rsidR="007D7ADC" w:rsidRDefault="004C32E0" w:rsidP="00481988">
      <w:pPr>
        <w:rPr>
          <w:rFonts w:ascii="Calibri" w:hAnsi="Calibri" w:cs="Calibri"/>
          <w:color w:val="252525"/>
          <w:sz w:val="22"/>
          <w:szCs w:val="22"/>
          <w:shd w:val="clear" w:color="auto" w:fill="FFFFFF"/>
        </w:rPr>
      </w:pPr>
      <w:r w:rsidRPr="004C32E0">
        <w:rPr>
          <w:rFonts w:ascii="Calibri" w:hAnsi="Calibri" w:cs="Calibri"/>
          <w:color w:val="252525"/>
          <w:sz w:val="22"/>
          <w:szCs w:val="22"/>
          <w:shd w:val="clear" w:color="auto" w:fill="FFFFFF"/>
        </w:rPr>
        <w:t>Location: This position is based in Brooklyn, NY. Ms. Foundation has a hybrid work schedule (M &amp; F WFH; Tues-Wed-Thurs, in office).</w:t>
      </w:r>
    </w:p>
    <w:p w14:paraId="7D86C679" w14:textId="77777777" w:rsidR="00CF64D2" w:rsidRPr="00360423" w:rsidRDefault="00CF64D2" w:rsidP="00481988">
      <w:pPr>
        <w:rPr>
          <w:rFonts w:asciiTheme="minorHAnsi" w:hAnsiTheme="minorHAnsi" w:cstheme="minorHAnsi"/>
          <w:sz w:val="22"/>
        </w:rPr>
      </w:pPr>
    </w:p>
    <w:p w14:paraId="24A2A87E" w14:textId="0AD7C56C" w:rsidR="00C51FEE" w:rsidRPr="00C51FEE" w:rsidRDefault="00C51FEE" w:rsidP="00C51FEE">
      <w:pPr>
        <w:shd w:val="clear" w:color="auto" w:fill="FD3939"/>
        <w:rPr>
          <w:rFonts w:asciiTheme="minorHAnsi" w:hAnsiTheme="minorHAnsi" w:cstheme="minorHAnsi"/>
          <w:b/>
          <w:smallCaps/>
          <w:color w:val="FFFFFF" w:themeColor="background1"/>
          <w:sz w:val="28"/>
          <w:szCs w:val="26"/>
        </w:rPr>
      </w:pPr>
      <w:r>
        <w:rPr>
          <w:rFonts w:asciiTheme="minorHAnsi" w:hAnsiTheme="minorHAnsi" w:cstheme="minorHAnsi"/>
          <w:b/>
          <w:smallCaps/>
          <w:color w:val="FFFFFF" w:themeColor="background1"/>
          <w:sz w:val="28"/>
          <w:szCs w:val="26"/>
        </w:rPr>
        <w:t>Position</w:t>
      </w:r>
      <w:r w:rsidRPr="00C51FEE">
        <w:rPr>
          <w:rFonts w:asciiTheme="minorHAnsi" w:hAnsiTheme="minorHAnsi" w:cstheme="minorHAnsi"/>
          <w:b/>
          <w:smallCaps/>
          <w:color w:val="FFFFFF" w:themeColor="background1"/>
          <w:sz w:val="28"/>
          <w:szCs w:val="26"/>
        </w:rPr>
        <w:t xml:space="preserve"> </w:t>
      </w:r>
      <w:r>
        <w:rPr>
          <w:rFonts w:asciiTheme="minorHAnsi" w:hAnsiTheme="minorHAnsi" w:cstheme="minorHAnsi"/>
          <w:b/>
          <w:smallCaps/>
          <w:color w:val="FFFFFF" w:themeColor="background1"/>
          <w:sz w:val="28"/>
          <w:szCs w:val="26"/>
        </w:rPr>
        <w:t xml:space="preserve">Overview </w:t>
      </w:r>
    </w:p>
    <w:p w14:paraId="278D7826" w14:textId="77777777" w:rsidR="005F6584" w:rsidRDefault="005F6584" w:rsidP="005F6584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BD71B28" w14:textId="6057EF7C" w:rsidR="00C70836" w:rsidRDefault="00DE3B6F" w:rsidP="00B659B5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Reporting to the Chief of Programs, the Director</w:t>
      </w:r>
      <w:r w:rsidR="00E95934">
        <w:rPr>
          <w:rFonts w:asciiTheme="minorHAnsi" w:hAnsiTheme="minorHAnsi" w:cstheme="minorHAnsi"/>
          <w:sz w:val="22"/>
          <w:szCs w:val="22"/>
        </w:rPr>
        <w:t xml:space="preserve"> is directly </w:t>
      </w:r>
      <w:r w:rsidR="005F6584">
        <w:rPr>
          <w:rFonts w:asciiTheme="minorHAnsi" w:hAnsiTheme="minorHAnsi" w:cstheme="minorHAnsi"/>
          <w:sz w:val="22"/>
          <w:szCs w:val="22"/>
        </w:rPr>
        <w:t xml:space="preserve">responsible for </w:t>
      </w:r>
      <w:r w:rsidR="00E13AAE">
        <w:rPr>
          <w:rFonts w:asciiTheme="minorHAnsi" w:hAnsiTheme="minorHAnsi" w:cstheme="minorHAnsi"/>
          <w:sz w:val="22"/>
          <w:szCs w:val="22"/>
        </w:rPr>
        <w:t>supervising</w:t>
      </w:r>
      <w:r w:rsidR="007566BD">
        <w:rPr>
          <w:rFonts w:asciiTheme="minorHAnsi" w:hAnsiTheme="minorHAnsi" w:cstheme="minorHAnsi"/>
          <w:sz w:val="22"/>
        </w:rPr>
        <w:t xml:space="preserve"> and</w:t>
      </w:r>
      <w:r w:rsidR="005F6584">
        <w:rPr>
          <w:rFonts w:asciiTheme="minorHAnsi" w:hAnsiTheme="minorHAnsi" w:cstheme="minorHAnsi"/>
          <w:sz w:val="22"/>
        </w:rPr>
        <w:t xml:space="preserve"> </w:t>
      </w:r>
      <w:r w:rsidR="00E13AAE">
        <w:rPr>
          <w:rFonts w:asciiTheme="minorHAnsi" w:hAnsiTheme="minorHAnsi" w:cstheme="minorHAnsi"/>
          <w:sz w:val="22"/>
        </w:rPr>
        <w:t xml:space="preserve">managing </w:t>
      </w:r>
      <w:r w:rsidR="005F6584">
        <w:rPr>
          <w:rFonts w:asciiTheme="minorHAnsi" w:hAnsiTheme="minorHAnsi" w:cstheme="minorHAnsi"/>
          <w:sz w:val="22"/>
        </w:rPr>
        <w:t xml:space="preserve">grantmaking and capacity building </w:t>
      </w:r>
      <w:r w:rsidR="007566BD">
        <w:rPr>
          <w:rFonts w:asciiTheme="minorHAnsi" w:hAnsiTheme="minorHAnsi" w:cstheme="minorHAnsi"/>
          <w:sz w:val="22"/>
        </w:rPr>
        <w:t xml:space="preserve">programs and initiatives </w:t>
      </w:r>
      <w:r w:rsidR="005F6584">
        <w:rPr>
          <w:rFonts w:asciiTheme="minorHAnsi" w:hAnsiTheme="minorHAnsi" w:cstheme="minorHAnsi"/>
          <w:sz w:val="22"/>
        </w:rPr>
        <w:t xml:space="preserve">within </w:t>
      </w:r>
      <w:r w:rsidR="00B659B5">
        <w:rPr>
          <w:rFonts w:asciiTheme="minorHAnsi" w:hAnsiTheme="minorHAnsi" w:cstheme="minorHAnsi"/>
          <w:sz w:val="22"/>
        </w:rPr>
        <w:t xml:space="preserve">the </w:t>
      </w:r>
      <w:r>
        <w:rPr>
          <w:rFonts w:asciiTheme="minorHAnsi" w:hAnsiTheme="minorHAnsi" w:cstheme="minorHAnsi"/>
          <w:sz w:val="22"/>
        </w:rPr>
        <w:t>GCB</w:t>
      </w:r>
      <w:r w:rsidR="005F6584">
        <w:rPr>
          <w:rFonts w:asciiTheme="minorHAnsi" w:hAnsiTheme="minorHAnsi" w:cstheme="minorHAnsi"/>
          <w:sz w:val="22"/>
        </w:rPr>
        <w:t xml:space="preserve"> </w:t>
      </w:r>
      <w:r w:rsidR="00212E0C">
        <w:rPr>
          <w:rFonts w:asciiTheme="minorHAnsi" w:hAnsiTheme="minorHAnsi" w:cstheme="minorHAnsi"/>
          <w:sz w:val="22"/>
        </w:rPr>
        <w:t xml:space="preserve">team </w:t>
      </w:r>
      <w:r w:rsidR="005F6584">
        <w:rPr>
          <w:rFonts w:asciiTheme="minorHAnsi" w:hAnsiTheme="minorHAnsi" w:cstheme="minorHAnsi"/>
          <w:sz w:val="22"/>
        </w:rPr>
        <w:t>that</w:t>
      </w:r>
      <w:r w:rsidR="0074014B" w:rsidRPr="0074014B">
        <w:rPr>
          <w:rFonts w:asciiTheme="minorHAnsi" w:hAnsiTheme="minorHAnsi" w:cstheme="minorHAnsi"/>
          <w:sz w:val="22"/>
          <w:szCs w:val="22"/>
        </w:rPr>
        <w:t xml:space="preserve"> </w:t>
      </w:r>
      <w:r w:rsidR="0074014B">
        <w:rPr>
          <w:rFonts w:asciiTheme="minorHAnsi" w:hAnsiTheme="minorHAnsi" w:cstheme="minorHAnsi"/>
          <w:sz w:val="22"/>
          <w:szCs w:val="22"/>
        </w:rPr>
        <w:t>represent intersectional, feminist, movement building and organizing led by women, girls, and gender expansive people of color</w:t>
      </w:r>
      <w:r w:rsidR="00C753DB">
        <w:rPr>
          <w:rFonts w:asciiTheme="minorHAnsi" w:hAnsiTheme="minorHAnsi" w:cstheme="minorHAnsi"/>
          <w:sz w:val="22"/>
          <w:szCs w:val="22"/>
        </w:rPr>
        <w:t>,</w:t>
      </w:r>
      <w:r w:rsidR="0074014B">
        <w:rPr>
          <w:rFonts w:asciiTheme="minorHAnsi" w:hAnsiTheme="minorHAnsi" w:cstheme="minorHAnsi"/>
          <w:sz w:val="22"/>
          <w:szCs w:val="22"/>
        </w:rPr>
        <w:t xml:space="preserve"> and</w:t>
      </w:r>
      <w:r w:rsidR="005F6584">
        <w:rPr>
          <w:rFonts w:asciiTheme="minorHAnsi" w:hAnsiTheme="minorHAnsi" w:cstheme="minorHAnsi"/>
          <w:sz w:val="22"/>
        </w:rPr>
        <w:t xml:space="preserve"> support</w:t>
      </w:r>
      <w:r w:rsidR="0074014B">
        <w:rPr>
          <w:rFonts w:asciiTheme="minorHAnsi" w:hAnsiTheme="minorHAnsi" w:cstheme="minorHAnsi"/>
          <w:sz w:val="22"/>
        </w:rPr>
        <w:t>s</w:t>
      </w:r>
      <w:r w:rsidR="005F6584">
        <w:rPr>
          <w:rFonts w:asciiTheme="minorHAnsi" w:hAnsiTheme="minorHAnsi" w:cstheme="minorHAnsi"/>
          <w:sz w:val="22"/>
        </w:rPr>
        <w:t xml:space="preserve"> </w:t>
      </w:r>
      <w:r w:rsidR="007566BD">
        <w:rPr>
          <w:rFonts w:asciiTheme="minorHAnsi" w:hAnsiTheme="minorHAnsi" w:cstheme="minorHAnsi"/>
          <w:sz w:val="22"/>
        </w:rPr>
        <w:t xml:space="preserve">the strengthening and sustainability of </w:t>
      </w:r>
      <w:r w:rsidR="006943D8">
        <w:rPr>
          <w:rFonts w:asciiTheme="minorHAnsi" w:hAnsiTheme="minorHAnsi" w:cstheme="minorHAnsi"/>
          <w:sz w:val="22"/>
        </w:rPr>
        <w:t xml:space="preserve">grantee leaders, </w:t>
      </w:r>
      <w:r w:rsidR="005F6584">
        <w:rPr>
          <w:rFonts w:asciiTheme="minorHAnsi" w:hAnsiTheme="minorHAnsi" w:cstheme="minorHAnsi"/>
          <w:sz w:val="22"/>
        </w:rPr>
        <w:t xml:space="preserve">organizations and </w:t>
      </w:r>
      <w:r w:rsidR="006943D8">
        <w:rPr>
          <w:rFonts w:asciiTheme="minorHAnsi" w:hAnsiTheme="minorHAnsi" w:cstheme="minorHAnsi"/>
          <w:sz w:val="22"/>
        </w:rPr>
        <w:t>the overall social justice ecosystem</w:t>
      </w:r>
      <w:r w:rsidR="00E64B08">
        <w:rPr>
          <w:rFonts w:asciiTheme="minorHAnsi" w:hAnsiTheme="minorHAnsi" w:cstheme="minorHAnsi"/>
          <w:sz w:val="22"/>
        </w:rPr>
        <w:t>.</w:t>
      </w:r>
      <w:r w:rsidR="005F658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T</w:t>
      </w:r>
      <w:r w:rsidR="007566BD">
        <w:rPr>
          <w:rFonts w:asciiTheme="minorHAnsi" w:hAnsiTheme="minorHAnsi" w:cstheme="minorHAnsi"/>
          <w:sz w:val="22"/>
        </w:rPr>
        <w:t xml:space="preserve">he </w:t>
      </w:r>
      <w:r>
        <w:rPr>
          <w:rFonts w:asciiTheme="minorHAnsi" w:hAnsiTheme="minorHAnsi" w:cstheme="minorHAnsi"/>
          <w:sz w:val="22"/>
        </w:rPr>
        <w:t>Director</w:t>
      </w:r>
      <w:r w:rsidR="007566B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works collaboratively with GCB staff to design </w:t>
      </w:r>
      <w:r w:rsidR="00C753DB">
        <w:rPr>
          <w:rFonts w:asciiTheme="minorHAnsi" w:hAnsiTheme="minorHAnsi" w:cstheme="minorHAnsi"/>
          <w:sz w:val="22"/>
        </w:rPr>
        <w:t>processes to</w:t>
      </w:r>
      <w:r w:rsidR="006943D8">
        <w:rPr>
          <w:rFonts w:asciiTheme="minorHAnsi" w:hAnsiTheme="minorHAnsi" w:cstheme="minorHAnsi"/>
          <w:sz w:val="22"/>
        </w:rPr>
        <w:t xml:space="preserve"> </w:t>
      </w:r>
      <w:r w:rsidR="006943D8">
        <w:rPr>
          <w:rFonts w:asciiTheme="minorHAnsi" w:hAnsiTheme="minorHAnsi" w:cstheme="minorHAnsi"/>
          <w:sz w:val="22"/>
          <w:szCs w:val="22"/>
        </w:rPr>
        <w:t xml:space="preserve">integrate </w:t>
      </w:r>
      <w:r w:rsidR="005F6584">
        <w:rPr>
          <w:rFonts w:asciiTheme="minorHAnsi" w:hAnsiTheme="minorHAnsi" w:cstheme="minorHAnsi"/>
          <w:sz w:val="22"/>
          <w:szCs w:val="22"/>
        </w:rPr>
        <w:t xml:space="preserve">learning </w:t>
      </w:r>
      <w:r w:rsidR="007566BD">
        <w:rPr>
          <w:rFonts w:asciiTheme="minorHAnsi" w:hAnsiTheme="minorHAnsi" w:cstheme="minorHAnsi"/>
          <w:sz w:val="22"/>
          <w:szCs w:val="22"/>
        </w:rPr>
        <w:t xml:space="preserve">and </w:t>
      </w:r>
      <w:r w:rsidR="006943D8">
        <w:rPr>
          <w:rFonts w:asciiTheme="minorHAnsi" w:hAnsiTheme="minorHAnsi" w:cstheme="minorHAnsi"/>
          <w:sz w:val="22"/>
          <w:szCs w:val="22"/>
        </w:rPr>
        <w:t xml:space="preserve">reflection </w:t>
      </w:r>
      <w:r w:rsidR="005F6584">
        <w:rPr>
          <w:rFonts w:asciiTheme="minorHAnsi" w:hAnsiTheme="minorHAnsi" w:cstheme="minorHAnsi"/>
          <w:sz w:val="22"/>
          <w:szCs w:val="22"/>
        </w:rPr>
        <w:t>throughout the GCB team’s work</w:t>
      </w:r>
      <w:r w:rsidR="006943D8">
        <w:rPr>
          <w:rFonts w:asciiTheme="minorHAnsi" w:hAnsiTheme="minorHAnsi" w:cstheme="minorHAnsi"/>
          <w:sz w:val="22"/>
          <w:szCs w:val="22"/>
        </w:rPr>
        <w:t>. In addition, t</w:t>
      </w:r>
      <w:r w:rsidR="005F6584">
        <w:rPr>
          <w:rFonts w:asciiTheme="minorHAnsi" w:hAnsiTheme="minorHAnsi" w:cstheme="minorHAnsi"/>
          <w:sz w:val="22"/>
          <w:szCs w:val="22"/>
        </w:rPr>
        <w:t xml:space="preserve">he </w:t>
      </w:r>
      <w:r>
        <w:rPr>
          <w:rFonts w:asciiTheme="minorHAnsi" w:hAnsiTheme="minorHAnsi" w:cstheme="minorHAnsi"/>
          <w:sz w:val="22"/>
          <w:szCs w:val="22"/>
        </w:rPr>
        <w:t>Director</w:t>
      </w:r>
      <w:r w:rsidR="005F65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works </w:t>
      </w:r>
      <w:r w:rsidR="006943D8">
        <w:rPr>
          <w:rFonts w:asciiTheme="minorHAnsi" w:hAnsiTheme="minorHAnsi" w:cstheme="minorHAnsi"/>
          <w:sz w:val="22"/>
          <w:szCs w:val="22"/>
        </w:rPr>
        <w:t>closely with other departments within the Foundation</w:t>
      </w:r>
      <w:r>
        <w:rPr>
          <w:rFonts w:asciiTheme="minorHAnsi" w:hAnsiTheme="minorHAnsi" w:cstheme="minorHAnsi"/>
          <w:sz w:val="22"/>
          <w:szCs w:val="22"/>
        </w:rPr>
        <w:t>,</w:t>
      </w:r>
      <w:r w:rsidR="006943D8">
        <w:rPr>
          <w:rFonts w:asciiTheme="minorHAnsi" w:hAnsiTheme="minorHAnsi" w:cstheme="minorHAnsi"/>
          <w:sz w:val="22"/>
          <w:szCs w:val="22"/>
        </w:rPr>
        <w:t xml:space="preserve"> including the Office of the President, Advancement, and the Finance and Operations team to ensure </w:t>
      </w:r>
      <w:r w:rsidR="00C753DB">
        <w:rPr>
          <w:rFonts w:asciiTheme="minorHAnsi" w:hAnsiTheme="minorHAnsi" w:cstheme="minorHAnsi"/>
          <w:sz w:val="22"/>
          <w:szCs w:val="22"/>
        </w:rPr>
        <w:t xml:space="preserve">the </w:t>
      </w:r>
      <w:r w:rsidR="006943D8">
        <w:rPr>
          <w:rFonts w:asciiTheme="minorHAnsi" w:hAnsiTheme="minorHAnsi" w:cstheme="minorHAnsi"/>
          <w:sz w:val="22"/>
          <w:szCs w:val="22"/>
        </w:rPr>
        <w:t>integration</w:t>
      </w:r>
      <w:r w:rsidR="00C753DB">
        <w:rPr>
          <w:rFonts w:asciiTheme="minorHAnsi" w:hAnsiTheme="minorHAnsi" w:cstheme="minorHAnsi"/>
          <w:sz w:val="22"/>
          <w:szCs w:val="22"/>
        </w:rPr>
        <w:t>, alignment and impact</w:t>
      </w:r>
      <w:r w:rsidR="008C2E11">
        <w:rPr>
          <w:rFonts w:asciiTheme="minorHAnsi" w:hAnsiTheme="minorHAnsi" w:cstheme="minorHAnsi"/>
          <w:sz w:val="22"/>
          <w:szCs w:val="22"/>
        </w:rPr>
        <w:t xml:space="preserve"> of our work throughout the</w:t>
      </w:r>
      <w:r w:rsidR="00C753DB">
        <w:rPr>
          <w:rFonts w:asciiTheme="minorHAnsi" w:hAnsiTheme="minorHAnsi" w:cstheme="minorHAnsi"/>
          <w:sz w:val="22"/>
          <w:szCs w:val="22"/>
        </w:rPr>
        <w:t xml:space="preserve"> organization</w:t>
      </w:r>
      <w:r w:rsidR="006943D8">
        <w:rPr>
          <w:rFonts w:asciiTheme="minorHAnsi" w:hAnsiTheme="minorHAnsi" w:cstheme="minorHAnsi"/>
          <w:sz w:val="22"/>
          <w:szCs w:val="22"/>
        </w:rPr>
        <w:t xml:space="preserve">. </w:t>
      </w:r>
      <w:r w:rsidR="00B659B5">
        <w:rPr>
          <w:rFonts w:asciiTheme="minorHAnsi" w:hAnsiTheme="minorHAnsi" w:cstheme="minorHAnsi"/>
          <w:sz w:val="22"/>
          <w:szCs w:val="22"/>
        </w:rPr>
        <w:t>T</w:t>
      </w:r>
      <w:r w:rsidR="008C2E11">
        <w:rPr>
          <w:rFonts w:asciiTheme="minorHAnsi" w:hAnsiTheme="minorHAnsi" w:cstheme="minorHAnsi"/>
          <w:sz w:val="22"/>
          <w:szCs w:val="22"/>
        </w:rPr>
        <w:t xml:space="preserve">he </w:t>
      </w:r>
      <w:r>
        <w:rPr>
          <w:rFonts w:asciiTheme="minorHAnsi" w:hAnsiTheme="minorHAnsi" w:cstheme="minorHAnsi"/>
          <w:sz w:val="22"/>
          <w:szCs w:val="22"/>
        </w:rPr>
        <w:t>Director</w:t>
      </w:r>
      <w:r w:rsidR="008C2E11">
        <w:rPr>
          <w:rFonts w:asciiTheme="minorHAnsi" w:hAnsiTheme="minorHAnsi" w:cstheme="minorHAnsi"/>
          <w:sz w:val="22"/>
          <w:szCs w:val="22"/>
        </w:rPr>
        <w:t xml:space="preserve"> </w:t>
      </w:r>
      <w:r w:rsidR="00B659B5">
        <w:rPr>
          <w:rFonts w:asciiTheme="minorHAnsi" w:hAnsiTheme="minorHAnsi" w:cstheme="minorHAnsi"/>
          <w:sz w:val="22"/>
          <w:szCs w:val="22"/>
        </w:rPr>
        <w:t xml:space="preserve">also </w:t>
      </w:r>
      <w:r w:rsidR="001E3882">
        <w:rPr>
          <w:rFonts w:asciiTheme="minorHAnsi" w:hAnsiTheme="minorHAnsi" w:cstheme="minorHAnsi"/>
          <w:sz w:val="22"/>
          <w:szCs w:val="22"/>
        </w:rPr>
        <w:t xml:space="preserve">supports </w:t>
      </w:r>
      <w:r w:rsidR="005F6584">
        <w:rPr>
          <w:rFonts w:asciiTheme="minorHAnsi" w:hAnsiTheme="minorHAnsi" w:cstheme="minorHAnsi"/>
          <w:sz w:val="22"/>
          <w:szCs w:val="22"/>
        </w:rPr>
        <w:t xml:space="preserve">projects </w:t>
      </w:r>
      <w:r w:rsidR="008C2E11">
        <w:rPr>
          <w:rFonts w:asciiTheme="minorHAnsi" w:hAnsiTheme="minorHAnsi" w:cstheme="minorHAnsi"/>
          <w:sz w:val="22"/>
          <w:szCs w:val="22"/>
        </w:rPr>
        <w:t xml:space="preserve">and initiatives </w:t>
      </w:r>
      <w:r w:rsidR="005F6584">
        <w:rPr>
          <w:rFonts w:asciiTheme="minorHAnsi" w:hAnsiTheme="minorHAnsi" w:cstheme="minorHAnsi"/>
          <w:sz w:val="22"/>
          <w:szCs w:val="22"/>
        </w:rPr>
        <w:t xml:space="preserve">related to </w:t>
      </w:r>
      <w:r w:rsidR="001E3882">
        <w:rPr>
          <w:rFonts w:asciiTheme="minorHAnsi" w:hAnsiTheme="minorHAnsi" w:cstheme="minorHAnsi"/>
          <w:sz w:val="22"/>
          <w:szCs w:val="22"/>
        </w:rPr>
        <w:t>Ms. Foundation’s</w:t>
      </w:r>
      <w:r w:rsidR="00C753DB">
        <w:rPr>
          <w:rFonts w:asciiTheme="minorHAnsi" w:hAnsiTheme="minorHAnsi" w:cstheme="minorHAnsi"/>
          <w:sz w:val="22"/>
          <w:szCs w:val="22"/>
        </w:rPr>
        <w:t xml:space="preserve"> philanthropic advocacy</w:t>
      </w:r>
      <w:r w:rsidR="001E3882">
        <w:rPr>
          <w:rFonts w:asciiTheme="minorHAnsi" w:hAnsiTheme="minorHAnsi" w:cstheme="minorHAnsi"/>
          <w:sz w:val="22"/>
          <w:szCs w:val="22"/>
        </w:rPr>
        <w:t xml:space="preserve">, which aims </w:t>
      </w:r>
      <w:r w:rsidR="005F6584">
        <w:rPr>
          <w:rFonts w:asciiTheme="minorHAnsi" w:hAnsiTheme="minorHAnsi" w:cstheme="minorHAnsi"/>
          <w:sz w:val="22"/>
          <w:szCs w:val="22"/>
        </w:rPr>
        <w:t>to increase</w:t>
      </w:r>
      <w:r w:rsidR="001E3882">
        <w:rPr>
          <w:rFonts w:asciiTheme="minorHAnsi" w:hAnsiTheme="minorHAnsi" w:cstheme="minorHAnsi"/>
          <w:sz w:val="22"/>
          <w:szCs w:val="22"/>
        </w:rPr>
        <w:t xml:space="preserve"> the quantity and quality of funding, as well as </w:t>
      </w:r>
      <w:r w:rsidR="00212E0C">
        <w:rPr>
          <w:rFonts w:asciiTheme="minorHAnsi" w:hAnsiTheme="minorHAnsi" w:cstheme="minorHAnsi"/>
          <w:sz w:val="22"/>
          <w:szCs w:val="22"/>
        </w:rPr>
        <w:t xml:space="preserve">to </w:t>
      </w:r>
      <w:r w:rsidR="001E3882">
        <w:rPr>
          <w:rFonts w:asciiTheme="minorHAnsi" w:hAnsiTheme="minorHAnsi" w:cstheme="minorHAnsi"/>
          <w:sz w:val="22"/>
          <w:szCs w:val="22"/>
        </w:rPr>
        <w:t>further</w:t>
      </w:r>
      <w:r w:rsidR="005F6584">
        <w:rPr>
          <w:rFonts w:asciiTheme="minorHAnsi" w:hAnsiTheme="minorHAnsi" w:cstheme="minorHAnsi"/>
          <w:sz w:val="22"/>
          <w:szCs w:val="22"/>
        </w:rPr>
        <w:t xml:space="preserve"> philanthropy’s understanding and investment in women</w:t>
      </w:r>
      <w:r w:rsidR="001E3882">
        <w:rPr>
          <w:rFonts w:asciiTheme="minorHAnsi" w:hAnsiTheme="minorHAnsi" w:cstheme="minorHAnsi"/>
          <w:sz w:val="22"/>
          <w:szCs w:val="22"/>
        </w:rPr>
        <w:t xml:space="preserve">, </w:t>
      </w:r>
      <w:r w:rsidR="005F6584">
        <w:rPr>
          <w:rFonts w:asciiTheme="minorHAnsi" w:hAnsiTheme="minorHAnsi" w:cstheme="minorHAnsi"/>
          <w:sz w:val="22"/>
          <w:szCs w:val="22"/>
        </w:rPr>
        <w:t>girls</w:t>
      </w:r>
      <w:r w:rsidR="001E3882">
        <w:rPr>
          <w:rFonts w:asciiTheme="minorHAnsi" w:hAnsiTheme="minorHAnsi" w:cstheme="minorHAnsi"/>
          <w:sz w:val="22"/>
          <w:szCs w:val="22"/>
        </w:rPr>
        <w:t xml:space="preserve">, and gender expansive people of color </w:t>
      </w:r>
      <w:r w:rsidR="005F6584">
        <w:rPr>
          <w:rFonts w:asciiTheme="minorHAnsi" w:hAnsiTheme="minorHAnsi" w:cstheme="minorHAnsi"/>
          <w:sz w:val="22"/>
          <w:szCs w:val="22"/>
        </w:rPr>
        <w:t xml:space="preserve">movement building and organizing, as outlined in Ms. Foundation for Women’s strategic plan. </w:t>
      </w:r>
      <w:r w:rsidR="00C708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AED204" w14:textId="77777777" w:rsidR="00C70836" w:rsidRDefault="00C70836" w:rsidP="00B659B5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0AD9C2" w14:textId="581F615C" w:rsidR="00C70836" w:rsidRPr="00212E0C" w:rsidRDefault="00A13BBE" w:rsidP="00C70836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/>
        <w:rPr>
          <w:rFonts w:asciiTheme="minorHAnsi" w:hAnsiTheme="minorHAnsi" w:cstheme="minorHAnsi"/>
          <w:sz w:val="22"/>
        </w:rPr>
      </w:pPr>
      <w:r w:rsidRPr="00212E0C">
        <w:rPr>
          <w:rFonts w:asciiTheme="minorHAnsi" w:hAnsiTheme="minorHAnsi" w:cstheme="minorHAnsi"/>
          <w:sz w:val="22"/>
          <w:szCs w:val="22"/>
        </w:rPr>
        <w:t xml:space="preserve">The Director of Grantmaking and Capacity Building (GCB) will be a key member of the Ms. Foundation leadership team and will work directly with other directors and the executive leadership to inform and guide the Foundation’s strategies, culture, and day-to-day activities. </w:t>
      </w:r>
      <w:r w:rsidR="00B659B5" w:rsidRPr="00212E0C">
        <w:rPr>
          <w:rFonts w:asciiTheme="minorHAnsi" w:hAnsiTheme="minorHAnsi" w:cstheme="minorHAnsi"/>
          <w:sz w:val="22"/>
        </w:rPr>
        <w:t xml:space="preserve">We are seeking a </w:t>
      </w:r>
      <w:r w:rsidR="00265488" w:rsidRPr="00212E0C">
        <w:rPr>
          <w:rFonts w:asciiTheme="minorHAnsi" w:hAnsiTheme="minorHAnsi" w:cstheme="minorHAnsi"/>
          <w:sz w:val="22"/>
        </w:rPr>
        <w:t>D</w:t>
      </w:r>
      <w:r w:rsidR="00B659B5" w:rsidRPr="00212E0C">
        <w:rPr>
          <w:rFonts w:asciiTheme="minorHAnsi" w:hAnsiTheme="minorHAnsi" w:cstheme="minorHAnsi"/>
          <w:sz w:val="22"/>
        </w:rPr>
        <w:t xml:space="preserve">irector with a stellar record of equity-centered, trust-based, values-driven grantmaking </w:t>
      </w:r>
      <w:r w:rsidR="000E7E8C" w:rsidRPr="00212E0C">
        <w:rPr>
          <w:rFonts w:asciiTheme="minorHAnsi" w:hAnsiTheme="minorHAnsi" w:cstheme="minorHAnsi"/>
          <w:sz w:val="22"/>
        </w:rPr>
        <w:t xml:space="preserve">and capacity building </w:t>
      </w:r>
      <w:r w:rsidR="00B659B5" w:rsidRPr="00212E0C">
        <w:rPr>
          <w:rFonts w:asciiTheme="minorHAnsi" w:hAnsiTheme="minorHAnsi" w:cstheme="minorHAnsi"/>
          <w:sz w:val="22"/>
        </w:rPr>
        <w:t>practice</w:t>
      </w:r>
      <w:r w:rsidR="000E7E8C" w:rsidRPr="00212E0C">
        <w:rPr>
          <w:rFonts w:asciiTheme="minorHAnsi" w:hAnsiTheme="minorHAnsi" w:cstheme="minorHAnsi"/>
          <w:sz w:val="22"/>
        </w:rPr>
        <w:t>,</w:t>
      </w:r>
      <w:r w:rsidR="00C70836" w:rsidRPr="00212E0C">
        <w:rPr>
          <w:rFonts w:asciiTheme="minorHAnsi" w:hAnsiTheme="minorHAnsi" w:cstheme="minorHAnsi"/>
          <w:sz w:val="22"/>
        </w:rPr>
        <w:t xml:space="preserve"> as well as </w:t>
      </w:r>
      <w:r w:rsidR="00B659B5" w:rsidRPr="00212E0C">
        <w:rPr>
          <w:rFonts w:asciiTheme="minorHAnsi" w:hAnsiTheme="minorHAnsi" w:cstheme="minorHAnsi"/>
          <w:sz w:val="22"/>
        </w:rPr>
        <w:t xml:space="preserve">people-centered </w:t>
      </w:r>
      <w:r w:rsidR="00C70836" w:rsidRPr="00212E0C">
        <w:rPr>
          <w:rFonts w:asciiTheme="minorHAnsi" w:hAnsiTheme="minorHAnsi" w:cstheme="minorHAnsi"/>
          <w:sz w:val="22"/>
        </w:rPr>
        <w:t xml:space="preserve">management and </w:t>
      </w:r>
      <w:r w:rsidR="00265488" w:rsidRPr="00212E0C">
        <w:rPr>
          <w:rFonts w:asciiTheme="minorHAnsi" w:hAnsiTheme="minorHAnsi" w:cstheme="minorHAnsi"/>
          <w:sz w:val="22"/>
        </w:rPr>
        <w:t xml:space="preserve">supervising </w:t>
      </w:r>
      <w:r w:rsidR="00B659B5" w:rsidRPr="00212E0C">
        <w:rPr>
          <w:rFonts w:asciiTheme="minorHAnsi" w:hAnsiTheme="minorHAnsi" w:cstheme="minorHAnsi"/>
          <w:sz w:val="22"/>
        </w:rPr>
        <w:t xml:space="preserve">experience. The ideal candidate </w:t>
      </w:r>
      <w:r w:rsidR="00AA3CF8" w:rsidRPr="00212E0C">
        <w:rPr>
          <w:rFonts w:asciiTheme="minorHAnsi" w:hAnsiTheme="minorHAnsi" w:cstheme="minorHAnsi"/>
          <w:sz w:val="22"/>
        </w:rPr>
        <w:t xml:space="preserve">has </w:t>
      </w:r>
      <w:r w:rsidR="00C70836" w:rsidRPr="00212E0C">
        <w:rPr>
          <w:rFonts w:asciiTheme="minorHAnsi" w:hAnsiTheme="minorHAnsi" w:cstheme="minorHAnsi"/>
          <w:sz w:val="22"/>
        </w:rPr>
        <w:t>substantial</w:t>
      </w:r>
      <w:r w:rsidR="00265488" w:rsidRPr="00212E0C">
        <w:rPr>
          <w:rFonts w:asciiTheme="minorHAnsi" w:hAnsiTheme="minorHAnsi" w:cstheme="minorHAnsi"/>
          <w:sz w:val="22"/>
        </w:rPr>
        <w:t xml:space="preserve"> experience </w:t>
      </w:r>
      <w:r w:rsidR="00202533" w:rsidRPr="00212E0C">
        <w:rPr>
          <w:rFonts w:asciiTheme="minorHAnsi" w:hAnsiTheme="minorHAnsi" w:cstheme="minorHAnsi"/>
          <w:sz w:val="22"/>
        </w:rPr>
        <w:t xml:space="preserve">in </w:t>
      </w:r>
      <w:r w:rsidR="00AA3CF8" w:rsidRPr="00212E0C">
        <w:rPr>
          <w:rFonts w:asciiTheme="minorHAnsi" w:hAnsiTheme="minorHAnsi" w:cstheme="minorHAnsi"/>
          <w:sz w:val="22"/>
        </w:rPr>
        <w:t>grantmaking</w:t>
      </w:r>
      <w:r w:rsidR="00246FE2" w:rsidRPr="00212E0C">
        <w:rPr>
          <w:rFonts w:asciiTheme="minorHAnsi" w:hAnsiTheme="minorHAnsi" w:cstheme="minorHAnsi"/>
          <w:sz w:val="22"/>
        </w:rPr>
        <w:t xml:space="preserve">, a strong </w:t>
      </w:r>
      <w:r w:rsidR="00C70836" w:rsidRPr="00212E0C">
        <w:rPr>
          <w:rFonts w:asciiTheme="minorHAnsi" w:hAnsiTheme="minorHAnsi" w:cstheme="minorHAnsi"/>
          <w:sz w:val="22"/>
        </w:rPr>
        <w:t>network</w:t>
      </w:r>
      <w:r w:rsidR="00246FE2" w:rsidRPr="00212E0C">
        <w:rPr>
          <w:rFonts w:asciiTheme="minorHAnsi" w:hAnsiTheme="minorHAnsi" w:cstheme="minorHAnsi"/>
          <w:sz w:val="22"/>
        </w:rPr>
        <w:t xml:space="preserve"> </w:t>
      </w:r>
      <w:r w:rsidR="00265488" w:rsidRPr="00212E0C">
        <w:rPr>
          <w:rFonts w:asciiTheme="minorHAnsi" w:hAnsiTheme="minorHAnsi" w:cstheme="minorHAnsi"/>
          <w:sz w:val="22"/>
        </w:rPr>
        <w:t>in the philanthropic sector</w:t>
      </w:r>
      <w:r w:rsidR="00C70836" w:rsidRPr="00212E0C">
        <w:rPr>
          <w:rFonts w:asciiTheme="minorHAnsi" w:hAnsiTheme="minorHAnsi" w:cstheme="minorHAnsi"/>
          <w:sz w:val="22"/>
        </w:rPr>
        <w:t xml:space="preserve">, </w:t>
      </w:r>
      <w:r w:rsidRPr="00212E0C">
        <w:rPr>
          <w:rFonts w:asciiTheme="minorHAnsi" w:hAnsiTheme="minorHAnsi" w:cstheme="minorHAnsi"/>
          <w:sz w:val="22"/>
        </w:rPr>
        <w:t>and solid</w:t>
      </w:r>
      <w:r w:rsidR="00C70836" w:rsidRPr="00212E0C">
        <w:rPr>
          <w:rFonts w:asciiTheme="minorHAnsi" w:hAnsiTheme="minorHAnsi" w:cstheme="minorHAnsi"/>
          <w:sz w:val="22"/>
        </w:rPr>
        <w:t xml:space="preserve"> understanding of </w:t>
      </w:r>
      <w:r w:rsidR="001E21C4" w:rsidRPr="00212E0C">
        <w:rPr>
          <w:rFonts w:asciiTheme="minorHAnsi" w:hAnsiTheme="minorHAnsi" w:cstheme="minorHAnsi"/>
          <w:sz w:val="22"/>
        </w:rPr>
        <w:t xml:space="preserve">how an </w:t>
      </w:r>
      <w:r w:rsidR="00C70836" w:rsidRPr="00212E0C">
        <w:rPr>
          <w:rFonts w:asciiTheme="minorHAnsi" w:hAnsiTheme="minorHAnsi" w:cstheme="minorHAnsi"/>
          <w:sz w:val="22"/>
        </w:rPr>
        <w:t>intermediary public foundation</w:t>
      </w:r>
      <w:r w:rsidR="001E21C4" w:rsidRPr="00212E0C">
        <w:rPr>
          <w:rFonts w:asciiTheme="minorHAnsi" w:hAnsiTheme="minorHAnsi" w:cstheme="minorHAnsi"/>
          <w:sz w:val="22"/>
        </w:rPr>
        <w:t xml:space="preserve"> operates</w:t>
      </w:r>
      <w:r w:rsidR="00C70836" w:rsidRPr="00212E0C">
        <w:rPr>
          <w:rFonts w:asciiTheme="minorHAnsi" w:hAnsiTheme="minorHAnsi" w:cstheme="minorHAnsi"/>
          <w:sz w:val="22"/>
        </w:rPr>
        <w:t>.</w:t>
      </w:r>
      <w:r w:rsidR="000E7E8C" w:rsidRPr="00212E0C">
        <w:rPr>
          <w:rFonts w:asciiTheme="minorHAnsi" w:hAnsiTheme="minorHAnsi" w:cstheme="minorHAnsi"/>
          <w:sz w:val="22"/>
        </w:rPr>
        <w:t xml:space="preserve"> </w:t>
      </w:r>
    </w:p>
    <w:p w14:paraId="545FECE2" w14:textId="65C8A4F9" w:rsidR="00B659B5" w:rsidRPr="00B659B5" w:rsidRDefault="00B659B5" w:rsidP="00B659B5">
      <w:pPr>
        <w:pStyle w:val="NormalWeb"/>
        <w:shd w:val="clear" w:color="auto" w:fill="FFFFFF"/>
        <w:tabs>
          <w:tab w:val="left" w:pos="990"/>
        </w:tabs>
        <w:spacing w:after="0"/>
        <w:rPr>
          <w:rFonts w:asciiTheme="minorHAnsi" w:hAnsiTheme="minorHAnsi" w:cstheme="minorHAnsi"/>
          <w:sz w:val="22"/>
        </w:rPr>
      </w:pPr>
      <w:r w:rsidRPr="00212E0C">
        <w:rPr>
          <w:rFonts w:asciiTheme="minorHAnsi" w:hAnsiTheme="minorHAnsi" w:cstheme="minorHAnsi"/>
          <w:sz w:val="22"/>
        </w:rPr>
        <w:t xml:space="preserve">Ms. Foundation funds intersectional, feminist, movement building and organizing work led by and for women, girls and </w:t>
      </w:r>
      <w:r w:rsidR="00C70836" w:rsidRPr="00212E0C">
        <w:rPr>
          <w:rFonts w:asciiTheme="minorHAnsi" w:hAnsiTheme="minorHAnsi" w:cstheme="minorHAnsi"/>
          <w:sz w:val="22"/>
        </w:rPr>
        <w:t>gender expansive</w:t>
      </w:r>
      <w:r w:rsidRPr="00212E0C">
        <w:rPr>
          <w:rFonts w:asciiTheme="minorHAnsi" w:hAnsiTheme="minorHAnsi" w:cstheme="minorHAnsi"/>
          <w:sz w:val="22"/>
        </w:rPr>
        <w:t xml:space="preserve"> people of color. Ms. Foundation is strongly grantee-centered and relationship-driven and is </w:t>
      </w:r>
      <w:r w:rsidR="000E7E8C" w:rsidRPr="00212E0C">
        <w:rPr>
          <w:rFonts w:asciiTheme="minorHAnsi" w:hAnsiTheme="minorHAnsi" w:cstheme="minorHAnsi"/>
          <w:sz w:val="22"/>
        </w:rPr>
        <w:t xml:space="preserve">continually reflecting and refining </w:t>
      </w:r>
      <w:r w:rsidRPr="00212E0C">
        <w:rPr>
          <w:rFonts w:asciiTheme="minorHAnsi" w:hAnsiTheme="minorHAnsi" w:cstheme="minorHAnsi"/>
          <w:sz w:val="22"/>
        </w:rPr>
        <w:t>ways to further adopt trust-based and care-based philanthropic practices.  In fiscal year 202</w:t>
      </w:r>
      <w:r w:rsidR="000E7E8C" w:rsidRPr="00212E0C">
        <w:rPr>
          <w:rFonts w:asciiTheme="minorHAnsi" w:hAnsiTheme="minorHAnsi" w:cstheme="minorHAnsi"/>
          <w:sz w:val="22"/>
        </w:rPr>
        <w:t>5</w:t>
      </w:r>
      <w:r w:rsidRPr="00212E0C">
        <w:rPr>
          <w:rFonts w:asciiTheme="minorHAnsi" w:hAnsiTheme="minorHAnsi" w:cstheme="minorHAnsi"/>
          <w:sz w:val="22"/>
        </w:rPr>
        <w:t>, Ms. Foundation awarded $6.5M to over 180 grants across programs. It is anticipated that the volume and award amount will be similar in FY2</w:t>
      </w:r>
      <w:r w:rsidR="000E7E8C" w:rsidRPr="00212E0C">
        <w:rPr>
          <w:rFonts w:asciiTheme="minorHAnsi" w:hAnsiTheme="minorHAnsi" w:cstheme="minorHAnsi"/>
          <w:sz w:val="22"/>
        </w:rPr>
        <w:t>6</w:t>
      </w:r>
      <w:r w:rsidRPr="00212E0C">
        <w:rPr>
          <w:rFonts w:asciiTheme="minorHAnsi" w:hAnsiTheme="minorHAnsi" w:cstheme="minorHAnsi"/>
          <w:sz w:val="22"/>
        </w:rPr>
        <w:t>.</w:t>
      </w:r>
    </w:p>
    <w:p w14:paraId="60472B42" w14:textId="06C2BD5B" w:rsidR="00962711" w:rsidRPr="00C51FEE" w:rsidRDefault="00962711" w:rsidP="00962711">
      <w:pPr>
        <w:shd w:val="clear" w:color="auto" w:fill="FD3939"/>
        <w:rPr>
          <w:rFonts w:asciiTheme="minorHAnsi" w:hAnsiTheme="minorHAnsi" w:cstheme="minorHAnsi"/>
          <w:b/>
          <w:smallCaps/>
          <w:color w:val="FFFFFF" w:themeColor="background1"/>
          <w:sz w:val="28"/>
          <w:szCs w:val="26"/>
        </w:rPr>
      </w:pPr>
      <w:r>
        <w:rPr>
          <w:rFonts w:asciiTheme="minorHAnsi" w:hAnsiTheme="minorHAnsi" w:cstheme="minorHAnsi"/>
          <w:b/>
          <w:smallCaps/>
          <w:color w:val="FFFFFF" w:themeColor="background1"/>
          <w:sz w:val="28"/>
          <w:szCs w:val="26"/>
        </w:rPr>
        <w:t>Specific Responsibilities/Duties</w:t>
      </w:r>
    </w:p>
    <w:p w14:paraId="0DAF6013" w14:textId="77777777" w:rsidR="00EC34C8" w:rsidRDefault="00EC34C8" w:rsidP="00A334D0">
      <w:pPr>
        <w:rPr>
          <w:rFonts w:asciiTheme="minorHAnsi" w:hAnsiTheme="minorHAnsi" w:cstheme="minorHAnsi"/>
          <w:b/>
          <w:sz w:val="22"/>
          <w:szCs w:val="22"/>
        </w:rPr>
      </w:pPr>
    </w:p>
    <w:p w14:paraId="01CFA1D6" w14:textId="58EB33F2" w:rsidR="00A334D0" w:rsidRDefault="00A334D0" w:rsidP="00A334D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Grantmaking and Capacity Building</w:t>
      </w:r>
    </w:p>
    <w:p w14:paraId="1250DC7A" w14:textId="57666310" w:rsidR="005E193C" w:rsidRDefault="005E193C" w:rsidP="005E193C">
      <w:pPr>
        <w:pStyle w:val="ListParagraph"/>
        <w:numPr>
          <w:ilvl w:val="0"/>
          <w:numId w:val="27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 with the Chief of Programs to implement GCB team </w:t>
      </w:r>
      <w:r w:rsidR="00C753DB">
        <w:rPr>
          <w:rFonts w:asciiTheme="minorHAnsi" w:hAnsiTheme="minorHAnsi" w:cstheme="minorHAnsi"/>
          <w:sz w:val="22"/>
          <w:szCs w:val="22"/>
        </w:rPr>
        <w:t xml:space="preserve">grantmaking and capacity building goals and </w:t>
      </w:r>
      <w:r>
        <w:rPr>
          <w:rFonts w:asciiTheme="minorHAnsi" w:hAnsiTheme="minorHAnsi" w:cstheme="minorHAnsi"/>
          <w:sz w:val="22"/>
          <w:szCs w:val="22"/>
        </w:rPr>
        <w:t xml:space="preserve">priorities, in alignment with Ms. Foundation’s strategic goals </w:t>
      </w:r>
    </w:p>
    <w:p w14:paraId="0341FD3D" w14:textId="77777777" w:rsidR="002752F0" w:rsidRDefault="00294046" w:rsidP="003D2F54">
      <w:pPr>
        <w:pStyle w:val="ListParagraph"/>
        <w:numPr>
          <w:ilvl w:val="0"/>
          <w:numId w:val="27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Supervise GCB </w:t>
      </w:r>
      <w:r w:rsidR="00E64B08">
        <w:rPr>
          <w:rFonts w:asciiTheme="minorHAnsi" w:hAnsiTheme="minorHAnsi" w:cstheme="minorHAnsi"/>
          <w:sz w:val="22"/>
          <w:szCs w:val="22"/>
        </w:rPr>
        <w:t xml:space="preserve">grantmaking </w:t>
      </w:r>
      <w:r>
        <w:rPr>
          <w:rFonts w:asciiTheme="minorHAnsi" w:hAnsiTheme="minorHAnsi" w:cstheme="minorHAnsi"/>
          <w:sz w:val="22"/>
          <w:szCs w:val="22"/>
        </w:rPr>
        <w:t>programs and initiatives, providing mentorship and support to program officers to achieve grantmaking</w:t>
      </w:r>
      <w:r w:rsidR="0074014B">
        <w:rPr>
          <w:rFonts w:asciiTheme="minorHAnsi" w:hAnsiTheme="minorHAnsi" w:cstheme="minorHAnsi"/>
          <w:sz w:val="22"/>
          <w:szCs w:val="22"/>
        </w:rPr>
        <w:t xml:space="preserve"> and capacity building </w:t>
      </w:r>
      <w:r>
        <w:rPr>
          <w:rFonts w:asciiTheme="minorHAnsi" w:hAnsiTheme="minorHAnsi" w:cstheme="minorHAnsi"/>
          <w:sz w:val="22"/>
          <w:szCs w:val="22"/>
        </w:rPr>
        <w:t>goals</w:t>
      </w:r>
    </w:p>
    <w:p w14:paraId="29D6E366" w14:textId="28C94C17" w:rsidR="003D2F54" w:rsidRPr="00D63A3A" w:rsidRDefault="002752F0" w:rsidP="003D2F54">
      <w:pPr>
        <w:pStyle w:val="ListParagraph"/>
        <w:numPr>
          <w:ilvl w:val="0"/>
          <w:numId w:val="27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C753DB" w:rsidRPr="00D63A3A">
        <w:rPr>
          <w:rFonts w:asciiTheme="minorHAnsi" w:hAnsiTheme="minorHAnsi" w:cstheme="minorHAnsi"/>
          <w:sz w:val="22"/>
          <w:szCs w:val="22"/>
        </w:rPr>
        <w:t>versee annual plans and budgets</w:t>
      </w:r>
      <w:r w:rsidR="00C753DB">
        <w:rPr>
          <w:rFonts w:asciiTheme="minorHAnsi" w:hAnsiTheme="minorHAnsi" w:cstheme="minorHAnsi"/>
          <w:sz w:val="22"/>
          <w:szCs w:val="22"/>
        </w:rPr>
        <w:t xml:space="preserve"> and </w:t>
      </w:r>
      <w:r w:rsidR="003D2F54">
        <w:rPr>
          <w:rFonts w:asciiTheme="minorHAnsi" w:hAnsiTheme="minorHAnsi" w:cstheme="minorHAnsi"/>
          <w:sz w:val="22"/>
          <w:szCs w:val="22"/>
        </w:rPr>
        <w:t>monitor</w:t>
      </w:r>
      <w:r w:rsidR="003D2F54" w:rsidRPr="001C19C6">
        <w:rPr>
          <w:rFonts w:asciiTheme="minorHAnsi" w:hAnsiTheme="minorHAnsi" w:cstheme="minorHAnsi"/>
          <w:sz w:val="22"/>
          <w:szCs w:val="22"/>
        </w:rPr>
        <w:t xml:space="preserve"> progress and outcomes</w:t>
      </w:r>
      <w:r w:rsidR="003D2F54">
        <w:rPr>
          <w:rFonts w:asciiTheme="minorHAnsi" w:hAnsiTheme="minorHAnsi" w:cstheme="minorHAnsi"/>
          <w:sz w:val="22"/>
          <w:szCs w:val="22"/>
        </w:rPr>
        <w:t xml:space="preserve"> of grantmaking and capacity building programs and initiatives</w:t>
      </w:r>
    </w:p>
    <w:p w14:paraId="454C4094" w14:textId="14BD290F" w:rsidR="008A6D6D" w:rsidRDefault="008A6D6D" w:rsidP="008A6D6D">
      <w:pPr>
        <w:pStyle w:val="ListParagraph"/>
        <w:numPr>
          <w:ilvl w:val="0"/>
          <w:numId w:val="27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Oversee </w:t>
      </w:r>
      <w:r w:rsidR="00DE3B6F">
        <w:rPr>
          <w:rFonts w:asciiTheme="minorHAnsi" w:hAnsiTheme="minorHAnsi" w:cstheme="minorHAnsi"/>
          <w:sz w:val="22"/>
          <w:szCs w:val="22"/>
        </w:rPr>
        <w:t xml:space="preserve">and support </w:t>
      </w:r>
      <w:r w:rsidR="0074014B">
        <w:rPr>
          <w:rFonts w:asciiTheme="minorHAnsi" w:hAnsiTheme="minorHAnsi" w:cstheme="minorHAnsi"/>
          <w:sz w:val="22"/>
          <w:szCs w:val="22"/>
        </w:rPr>
        <w:t>learning</w:t>
      </w:r>
      <w:r w:rsidR="003D2F54">
        <w:rPr>
          <w:rFonts w:asciiTheme="minorHAnsi" w:hAnsiTheme="minorHAnsi" w:cstheme="minorHAnsi"/>
          <w:sz w:val="22"/>
          <w:szCs w:val="22"/>
        </w:rPr>
        <w:t>, reflection,</w:t>
      </w:r>
      <w:r w:rsidR="00D63A3A">
        <w:rPr>
          <w:rFonts w:asciiTheme="minorHAnsi" w:hAnsiTheme="minorHAnsi" w:cstheme="minorHAnsi"/>
          <w:sz w:val="22"/>
          <w:szCs w:val="22"/>
        </w:rPr>
        <w:t xml:space="preserve"> and </w:t>
      </w:r>
      <w:r w:rsidR="00716CF8">
        <w:rPr>
          <w:rFonts w:asciiTheme="minorHAnsi" w:hAnsiTheme="minorHAnsi" w:cstheme="minorHAnsi"/>
          <w:sz w:val="22"/>
          <w:szCs w:val="22"/>
        </w:rPr>
        <w:t>assessment</w:t>
      </w:r>
      <w:r w:rsidR="003D2F54">
        <w:rPr>
          <w:rFonts w:asciiTheme="minorHAnsi" w:hAnsiTheme="minorHAnsi" w:cstheme="minorHAnsi"/>
          <w:sz w:val="22"/>
          <w:szCs w:val="22"/>
        </w:rPr>
        <w:t xml:space="preserve">s </w:t>
      </w:r>
      <w:r w:rsidR="00D63A3A">
        <w:rPr>
          <w:rFonts w:asciiTheme="minorHAnsi" w:hAnsiTheme="minorHAnsi" w:cstheme="minorHAnsi"/>
          <w:sz w:val="22"/>
          <w:szCs w:val="22"/>
        </w:rPr>
        <w:t>within the GCB team</w:t>
      </w:r>
      <w:r w:rsidR="00DE3B6F">
        <w:rPr>
          <w:rFonts w:asciiTheme="minorHAnsi" w:hAnsiTheme="minorHAnsi" w:cstheme="minorHAnsi"/>
          <w:sz w:val="22"/>
          <w:szCs w:val="22"/>
        </w:rPr>
        <w:t>,</w:t>
      </w:r>
      <w:r w:rsidR="00D63A3A">
        <w:rPr>
          <w:rFonts w:asciiTheme="minorHAnsi" w:hAnsiTheme="minorHAnsi" w:cstheme="minorHAnsi"/>
          <w:sz w:val="22"/>
          <w:szCs w:val="22"/>
        </w:rPr>
        <w:t xml:space="preserve"> </w:t>
      </w:r>
      <w:r w:rsidR="00DE3B6F">
        <w:rPr>
          <w:rFonts w:asciiTheme="minorHAnsi" w:hAnsiTheme="minorHAnsi" w:cstheme="minorHAnsi"/>
          <w:sz w:val="22"/>
          <w:szCs w:val="22"/>
        </w:rPr>
        <w:t>enabling the team to adjust and improve as needed</w:t>
      </w:r>
    </w:p>
    <w:p w14:paraId="5F56CEA8" w14:textId="46367586" w:rsidR="00A334D0" w:rsidRPr="00F62E7C" w:rsidRDefault="00A334D0" w:rsidP="00F62E7C">
      <w:pPr>
        <w:pStyle w:val="ListParagraph"/>
        <w:numPr>
          <w:ilvl w:val="0"/>
          <w:numId w:val="27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 w:rsidRPr="00F62E7C">
        <w:rPr>
          <w:rFonts w:asciiTheme="minorHAnsi" w:hAnsiTheme="minorHAnsi" w:cstheme="minorHAnsi"/>
          <w:sz w:val="22"/>
          <w:szCs w:val="22"/>
        </w:rPr>
        <w:t xml:space="preserve">Work </w:t>
      </w:r>
      <w:r w:rsidR="00EC34C8" w:rsidRPr="00F62E7C">
        <w:rPr>
          <w:rFonts w:asciiTheme="minorHAnsi" w:hAnsiTheme="minorHAnsi" w:cstheme="minorHAnsi"/>
          <w:sz w:val="22"/>
          <w:szCs w:val="22"/>
        </w:rPr>
        <w:t xml:space="preserve">interdepartmentally </w:t>
      </w:r>
      <w:r w:rsidRPr="00F62E7C">
        <w:rPr>
          <w:rFonts w:asciiTheme="minorHAnsi" w:hAnsiTheme="minorHAnsi" w:cstheme="minorHAnsi"/>
          <w:sz w:val="22"/>
          <w:szCs w:val="22"/>
        </w:rPr>
        <w:t>with Ms. Foundation</w:t>
      </w:r>
      <w:r w:rsidR="00EC34C8" w:rsidRPr="00F62E7C">
        <w:rPr>
          <w:rFonts w:asciiTheme="minorHAnsi" w:hAnsiTheme="minorHAnsi" w:cstheme="minorHAnsi"/>
          <w:sz w:val="22"/>
          <w:szCs w:val="22"/>
        </w:rPr>
        <w:t>’s</w:t>
      </w:r>
      <w:r w:rsidRPr="00F62E7C">
        <w:rPr>
          <w:rFonts w:asciiTheme="minorHAnsi" w:hAnsiTheme="minorHAnsi" w:cstheme="minorHAnsi"/>
          <w:sz w:val="22"/>
          <w:szCs w:val="22"/>
        </w:rPr>
        <w:t xml:space="preserve"> staff to collaborate </w:t>
      </w:r>
      <w:r w:rsidR="00EC34C8" w:rsidRPr="00F62E7C">
        <w:rPr>
          <w:rFonts w:asciiTheme="minorHAnsi" w:hAnsiTheme="minorHAnsi" w:cstheme="minorHAnsi"/>
          <w:sz w:val="22"/>
          <w:szCs w:val="22"/>
        </w:rPr>
        <w:t>on</w:t>
      </w:r>
      <w:r w:rsidR="00891302">
        <w:rPr>
          <w:rFonts w:asciiTheme="minorHAnsi" w:hAnsiTheme="minorHAnsi" w:cstheme="minorHAnsi"/>
          <w:sz w:val="22"/>
          <w:szCs w:val="22"/>
        </w:rPr>
        <w:t xml:space="preserve"> </w:t>
      </w:r>
      <w:r w:rsidR="0074014B">
        <w:rPr>
          <w:rFonts w:asciiTheme="minorHAnsi" w:hAnsiTheme="minorHAnsi" w:cstheme="minorHAnsi"/>
          <w:sz w:val="22"/>
          <w:szCs w:val="22"/>
        </w:rPr>
        <w:t>fundraising</w:t>
      </w:r>
      <w:r w:rsidR="005E193C">
        <w:rPr>
          <w:rFonts w:asciiTheme="minorHAnsi" w:hAnsiTheme="minorHAnsi" w:cstheme="minorHAnsi"/>
          <w:sz w:val="22"/>
          <w:szCs w:val="22"/>
        </w:rPr>
        <w:t xml:space="preserve"> and</w:t>
      </w:r>
      <w:r w:rsidR="0074014B">
        <w:rPr>
          <w:rFonts w:asciiTheme="minorHAnsi" w:hAnsiTheme="minorHAnsi" w:cstheme="minorHAnsi"/>
          <w:sz w:val="22"/>
          <w:szCs w:val="22"/>
        </w:rPr>
        <w:t xml:space="preserve"> </w:t>
      </w:r>
      <w:r w:rsidR="00891302">
        <w:rPr>
          <w:rFonts w:asciiTheme="minorHAnsi" w:hAnsiTheme="minorHAnsi" w:cstheme="minorHAnsi"/>
          <w:sz w:val="22"/>
          <w:szCs w:val="22"/>
        </w:rPr>
        <w:t>communication</w:t>
      </w:r>
      <w:r w:rsidR="0074014B">
        <w:rPr>
          <w:rFonts w:asciiTheme="minorHAnsi" w:hAnsiTheme="minorHAnsi" w:cstheme="minorHAnsi"/>
          <w:sz w:val="22"/>
          <w:szCs w:val="22"/>
        </w:rPr>
        <w:t>s</w:t>
      </w:r>
      <w:r w:rsidR="00D63A3A">
        <w:rPr>
          <w:rFonts w:asciiTheme="minorHAnsi" w:hAnsiTheme="minorHAnsi" w:cstheme="minorHAnsi"/>
          <w:sz w:val="22"/>
          <w:szCs w:val="22"/>
        </w:rPr>
        <w:t>,</w:t>
      </w:r>
      <w:r w:rsidR="005E193C">
        <w:rPr>
          <w:rFonts w:asciiTheme="minorHAnsi" w:hAnsiTheme="minorHAnsi" w:cstheme="minorHAnsi"/>
          <w:sz w:val="22"/>
          <w:szCs w:val="22"/>
        </w:rPr>
        <w:t xml:space="preserve"> with the goal of </w:t>
      </w:r>
      <w:r w:rsidR="00EC34C8" w:rsidRPr="00F62E7C">
        <w:rPr>
          <w:rFonts w:asciiTheme="minorHAnsi" w:hAnsiTheme="minorHAnsi" w:cstheme="minorHAnsi"/>
          <w:sz w:val="22"/>
          <w:szCs w:val="22"/>
        </w:rPr>
        <w:t>increas</w:t>
      </w:r>
      <w:r w:rsidR="005E193C">
        <w:rPr>
          <w:rFonts w:asciiTheme="minorHAnsi" w:hAnsiTheme="minorHAnsi" w:cstheme="minorHAnsi"/>
          <w:sz w:val="22"/>
          <w:szCs w:val="22"/>
        </w:rPr>
        <w:t>ing</w:t>
      </w:r>
      <w:r w:rsidR="00697FC9">
        <w:rPr>
          <w:rFonts w:asciiTheme="minorHAnsi" w:hAnsiTheme="minorHAnsi" w:cstheme="minorHAnsi"/>
          <w:sz w:val="22"/>
          <w:szCs w:val="22"/>
        </w:rPr>
        <w:t xml:space="preserve"> the overall </w:t>
      </w:r>
      <w:r w:rsidR="00973EDC">
        <w:rPr>
          <w:rFonts w:asciiTheme="minorHAnsi" w:hAnsiTheme="minorHAnsi" w:cstheme="minorHAnsi"/>
          <w:sz w:val="22"/>
          <w:szCs w:val="22"/>
        </w:rPr>
        <w:t xml:space="preserve">influence, impact, and </w:t>
      </w:r>
      <w:r w:rsidR="00EC34C8" w:rsidRPr="00F62E7C">
        <w:rPr>
          <w:rFonts w:asciiTheme="minorHAnsi" w:hAnsiTheme="minorHAnsi" w:cstheme="minorHAnsi"/>
          <w:sz w:val="22"/>
          <w:szCs w:val="22"/>
        </w:rPr>
        <w:t xml:space="preserve">visibility of </w:t>
      </w:r>
      <w:r w:rsidR="00697FC9">
        <w:rPr>
          <w:rFonts w:asciiTheme="minorHAnsi" w:hAnsiTheme="minorHAnsi" w:cstheme="minorHAnsi"/>
          <w:sz w:val="22"/>
          <w:szCs w:val="22"/>
        </w:rPr>
        <w:t xml:space="preserve">Ms. Foundation’s </w:t>
      </w:r>
      <w:r w:rsidR="00EC34C8" w:rsidRPr="00F62E7C">
        <w:rPr>
          <w:rFonts w:asciiTheme="minorHAnsi" w:hAnsiTheme="minorHAnsi" w:cstheme="minorHAnsi"/>
          <w:sz w:val="22"/>
          <w:szCs w:val="22"/>
        </w:rPr>
        <w:t>grantmaking</w:t>
      </w:r>
      <w:r w:rsidR="00C753DB">
        <w:rPr>
          <w:rFonts w:asciiTheme="minorHAnsi" w:hAnsiTheme="minorHAnsi" w:cstheme="minorHAnsi"/>
          <w:sz w:val="22"/>
          <w:szCs w:val="22"/>
        </w:rPr>
        <w:t>,</w:t>
      </w:r>
      <w:r w:rsidR="00EC34C8" w:rsidRPr="00F62E7C">
        <w:rPr>
          <w:rFonts w:asciiTheme="minorHAnsi" w:hAnsiTheme="minorHAnsi" w:cstheme="minorHAnsi"/>
          <w:sz w:val="22"/>
          <w:szCs w:val="22"/>
        </w:rPr>
        <w:t xml:space="preserve"> capacity building</w:t>
      </w:r>
      <w:r w:rsidR="00C753DB">
        <w:rPr>
          <w:rFonts w:asciiTheme="minorHAnsi" w:hAnsiTheme="minorHAnsi" w:cstheme="minorHAnsi"/>
          <w:sz w:val="22"/>
          <w:szCs w:val="22"/>
        </w:rPr>
        <w:t>,</w:t>
      </w:r>
      <w:r w:rsidR="00697FC9">
        <w:rPr>
          <w:rFonts w:asciiTheme="minorHAnsi" w:hAnsiTheme="minorHAnsi" w:cstheme="minorHAnsi"/>
          <w:sz w:val="22"/>
          <w:szCs w:val="22"/>
        </w:rPr>
        <w:t xml:space="preserve"> and </w:t>
      </w:r>
      <w:r w:rsidR="008A6D6D">
        <w:rPr>
          <w:rFonts w:asciiTheme="minorHAnsi" w:hAnsiTheme="minorHAnsi" w:cstheme="minorHAnsi"/>
          <w:sz w:val="22"/>
          <w:szCs w:val="22"/>
        </w:rPr>
        <w:t>learning</w:t>
      </w:r>
    </w:p>
    <w:p w14:paraId="385D6337" w14:textId="77777777" w:rsidR="00EC34C8" w:rsidRPr="001C19C6" w:rsidRDefault="00EC34C8" w:rsidP="00EC34C8">
      <w:pPr>
        <w:tabs>
          <w:tab w:val="left" w:pos="-86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C19C6">
        <w:rPr>
          <w:rFonts w:asciiTheme="minorHAnsi" w:hAnsiTheme="minorHAnsi" w:cstheme="minorHAnsi"/>
          <w:b/>
          <w:sz w:val="22"/>
          <w:szCs w:val="22"/>
        </w:rPr>
        <w:t>Philanthropic Advocacy</w:t>
      </w:r>
      <w:r w:rsidRPr="001C19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57AAD6" w14:textId="5BFF1E6E" w:rsidR="00C446F7" w:rsidRDefault="00C753DB" w:rsidP="001C19C6">
      <w:pPr>
        <w:pStyle w:val="ListParagraph"/>
        <w:numPr>
          <w:ilvl w:val="0"/>
          <w:numId w:val="29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73EDC">
        <w:rPr>
          <w:rFonts w:asciiTheme="minorHAnsi" w:hAnsiTheme="minorHAnsi" w:cstheme="minorHAnsi"/>
          <w:sz w:val="22"/>
          <w:szCs w:val="22"/>
        </w:rPr>
        <w:t xml:space="preserve">articipate in funder affinity groups, external </w:t>
      </w:r>
      <w:r w:rsidR="00697FC9">
        <w:rPr>
          <w:rFonts w:asciiTheme="minorHAnsi" w:hAnsiTheme="minorHAnsi" w:cstheme="minorHAnsi"/>
          <w:sz w:val="22"/>
          <w:szCs w:val="22"/>
        </w:rPr>
        <w:t xml:space="preserve">funder </w:t>
      </w:r>
      <w:r w:rsidR="00973EDC">
        <w:rPr>
          <w:rFonts w:asciiTheme="minorHAnsi" w:hAnsiTheme="minorHAnsi" w:cstheme="minorHAnsi"/>
          <w:sz w:val="22"/>
          <w:szCs w:val="22"/>
        </w:rPr>
        <w:t>meetings and events to represent Ms. Foundation’s priorities and goals</w:t>
      </w:r>
      <w:r w:rsidR="00C446F7">
        <w:rPr>
          <w:rFonts w:asciiTheme="minorHAnsi" w:hAnsiTheme="minorHAnsi" w:cstheme="minorHAnsi"/>
          <w:sz w:val="22"/>
          <w:szCs w:val="22"/>
        </w:rPr>
        <w:t>;</w:t>
      </w:r>
      <w:r w:rsidR="00973ED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cultivate </w:t>
      </w:r>
      <w:r w:rsidR="00697FC9">
        <w:rPr>
          <w:rFonts w:asciiTheme="minorHAnsi" w:hAnsiTheme="minorHAnsi" w:cstheme="minorHAnsi"/>
          <w:sz w:val="22"/>
          <w:szCs w:val="22"/>
        </w:rPr>
        <w:t>and build relationships</w:t>
      </w:r>
      <w:r>
        <w:rPr>
          <w:rFonts w:asciiTheme="minorHAnsi" w:hAnsiTheme="minorHAnsi" w:cstheme="minorHAnsi"/>
          <w:sz w:val="22"/>
          <w:szCs w:val="22"/>
        </w:rPr>
        <w:t xml:space="preserve"> with other funders;</w:t>
      </w:r>
      <w:r w:rsidR="00697FC9">
        <w:rPr>
          <w:rFonts w:asciiTheme="minorHAnsi" w:hAnsiTheme="minorHAnsi" w:cstheme="minorHAnsi"/>
          <w:sz w:val="22"/>
          <w:szCs w:val="22"/>
        </w:rPr>
        <w:t xml:space="preserve"> </w:t>
      </w:r>
      <w:r w:rsidR="00973EDC">
        <w:rPr>
          <w:rFonts w:asciiTheme="minorHAnsi" w:hAnsiTheme="minorHAnsi" w:cstheme="minorHAnsi"/>
          <w:sz w:val="22"/>
          <w:szCs w:val="22"/>
        </w:rPr>
        <w:t>stay abreast of trends</w:t>
      </w:r>
      <w:r w:rsidR="00697FC9">
        <w:rPr>
          <w:rFonts w:asciiTheme="minorHAnsi" w:hAnsiTheme="minorHAnsi" w:cstheme="minorHAnsi"/>
          <w:sz w:val="22"/>
          <w:szCs w:val="22"/>
        </w:rPr>
        <w:t xml:space="preserve"> </w:t>
      </w:r>
      <w:r w:rsidR="00973EDC">
        <w:rPr>
          <w:rFonts w:asciiTheme="minorHAnsi" w:hAnsiTheme="minorHAnsi" w:cstheme="minorHAnsi"/>
          <w:sz w:val="22"/>
          <w:szCs w:val="22"/>
        </w:rPr>
        <w:t>and new developments in philanthropy and social justice movements</w:t>
      </w:r>
    </w:p>
    <w:p w14:paraId="410ADDC3" w14:textId="30EF00D1" w:rsidR="00D63A3A" w:rsidRPr="00642BF7" w:rsidRDefault="00D63A3A" w:rsidP="00D63A3A">
      <w:pPr>
        <w:pStyle w:val="ListParagraph"/>
        <w:numPr>
          <w:ilvl w:val="0"/>
          <w:numId w:val="29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Leverage</w:t>
      </w:r>
      <w:r w:rsidRPr="001C19C6">
        <w:rPr>
          <w:rFonts w:asciiTheme="minorHAnsi" w:hAnsiTheme="minorHAnsi" w:cstheme="minorHAnsi"/>
          <w:sz w:val="22"/>
          <w:szCs w:val="22"/>
        </w:rPr>
        <w:t xml:space="preserve"> and increase resources for</w:t>
      </w:r>
      <w:r w:rsidR="00886E6E">
        <w:rPr>
          <w:rFonts w:asciiTheme="minorHAnsi" w:hAnsiTheme="minorHAnsi" w:cstheme="minorHAnsi"/>
          <w:sz w:val="22"/>
          <w:szCs w:val="22"/>
        </w:rPr>
        <w:t xml:space="preserve"> Ms. Foundation’s grantees and</w:t>
      </w:r>
      <w:r w:rsidRPr="001C19C6">
        <w:rPr>
          <w:rFonts w:asciiTheme="minorHAnsi" w:hAnsiTheme="minorHAnsi" w:cstheme="minorHAnsi"/>
          <w:sz w:val="22"/>
          <w:szCs w:val="22"/>
        </w:rPr>
        <w:t xml:space="preserve"> work led by and for women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C19C6">
        <w:rPr>
          <w:rFonts w:asciiTheme="minorHAnsi" w:hAnsiTheme="minorHAnsi" w:cstheme="minorHAnsi"/>
          <w:sz w:val="22"/>
          <w:szCs w:val="22"/>
        </w:rPr>
        <w:t xml:space="preserve"> girls</w:t>
      </w:r>
      <w:r>
        <w:rPr>
          <w:rFonts w:asciiTheme="minorHAnsi" w:hAnsiTheme="minorHAnsi" w:cstheme="minorHAnsi"/>
          <w:sz w:val="22"/>
          <w:szCs w:val="22"/>
        </w:rPr>
        <w:t>, and gender expansive people</w:t>
      </w:r>
      <w:r w:rsidRPr="001C19C6">
        <w:rPr>
          <w:rFonts w:asciiTheme="minorHAnsi" w:hAnsiTheme="minorHAnsi" w:cstheme="minorHAnsi"/>
          <w:sz w:val="22"/>
          <w:szCs w:val="22"/>
        </w:rPr>
        <w:t xml:space="preserve"> of color</w:t>
      </w:r>
      <w:r>
        <w:rPr>
          <w:rFonts w:asciiTheme="minorHAnsi" w:hAnsiTheme="minorHAnsi" w:cstheme="minorHAnsi"/>
          <w:sz w:val="22"/>
          <w:szCs w:val="22"/>
        </w:rPr>
        <w:t xml:space="preserve"> organizations through </w:t>
      </w:r>
      <w:r w:rsidR="00886E6E" w:rsidRPr="001C19C6">
        <w:rPr>
          <w:rFonts w:asciiTheme="minorHAnsi" w:hAnsiTheme="minorHAnsi" w:cstheme="minorHAnsi"/>
          <w:sz w:val="22"/>
          <w:szCs w:val="22"/>
        </w:rPr>
        <w:t>organiz</w:t>
      </w:r>
      <w:r w:rsidR="00886E6E">
        <w:rPr>
          <w:rFonts w:asciiTheme="minorHAnsi" w:hAnsiTheme="minorHAnsi" w:cstheme="minorHAnsi"/>
          <w:sz w:val="22"/>
          <w:szCs w:val="22"/>
        </w:rPr>
        <w:t xml:space="preserve">ing, </w:t>
      </w:r>
      <w:r w:rsidRPr="001C19C6">
        <w:rPr>
          <w:rFonts w:asciiTheme="minorHAnsi" w:hAnsiTheme="minorHAnsi" w:cstheme="minorHAnsi"/>
          <w:sz w:val="22"/>
          <w:szCs w:val="22"/>
        </w:rPr>
        <w:t>facilitating, and/or participat</w:t>
      </w:r>
      <w:r>
        <w:rPr>
          <w:rFonts w:asciiTheme="minorHAnsi" w:hAnsiTheme="minorHAnsi" w:cstheme="minorHAnsi"/>
          <w:sz w:val="22"/>
          <w:szCs w:val="22"/>
        </w:rPr>
        <w:t xml:space="preserve">ing in </w:t>
      </w:r>
      <w:r w:rsidRPr="001C19C6">
        <w:rPr>
          <w:rFonts w:asciiTheme="minorHAnsi" w:hAnsiTheme="minorHAnsi" w:cstheme="minorHAnsi"/>
          <w:sz w:val="22"/>
          <w:szCs w:val="22"/>
        </w:rPr>
        <w:t xml:space="preserve">panels, </w:t>
      </w:r>
      <w:r>
        <w:rPr>
          <w:rFonts w:asciiTheme="minorHAnsi" w:hAnsiTheme="minorHAnsi" w:cstheme="minorHAnsi"/>
          <w:sz w:val="22"/>
          <w:szCs w:val="22"/>
        </w:rPr>
        <w:t>influencing</w:t>
      </w:r>
      <w:r w:rsidRPr="00E5561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conference agendas </w:t>
      </w:r>
      <w:r w:rsidRPr="00E5561A">
        <w:rPr>
          <w:rFonts w:asciiTheme="minorHAnsi" w:hAnsiTheme="minorHAnsi" w:cstheme="minorHAnsi"/>
          <w:sz w:val="22"/>
          <w:szCs w:val="22"/>
        </w:rPr>
        <w:t>and events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5561A">
        <w:rPr>
          <w:rFonts w:asciiTheme="minorHAnsi" w:hAnsiTheme="minorHAnsi" w:cstheme="minorHAnsi"/>
          <w:sz w:val="22"/>
          <w:szCs w:val="22"/>
        </w:rPr>
        <w:t>and supporting follow-up as appropriate</w:t>
      </w:r>
    </w:p>
    <w:p w14:paraId="0DC85AEE" w14:textId="02812EDA" w:rsidR="00D63A3A" w:rsidRDefault="00697FC9" w:rsidP="0078534A">
      <w:pPr>
        <w:pStyle w:val="ListParagraph"/>
        <w:numPr>
          <w:ilvl w:val="0"/>
          <w:numId w:val="29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Represent Ms. Foundation and a</w:t>
      </w:r>
      <w:r w:rsidR="00EC34C8" w:rsidRPr="001C19C6">
        <w:rPr>
          <w:rFonts w:asciiTheme="minorHAnsi" w:hAnsiTheme="minorHAnsi" w:cstheme="minorHAnsi"/>
          <w:sz w:val="22"/>
          <w:szCs w:val="22"/>
        </w:rPr>
        <w:t xml:space="preserve">ctively engage </w:t>
      </w:r>
      <w:r w:rsidR="00D63A3A">
        <w:rPr>
          <w:rFonts w:asciiTheme="minorHAnsi" w:hAnsiTheme="minorHAnsi" w:cstheme="minorHAnsi"/>
          <w:sz w:val="22"/>
          <w:szCs w:val="22"/>
        </w:rPr>
        <w:t xml:space="preserve">in </w:t>
      </w:r>
      <w:r>
        <w:rPr>
          <w:rFonts w:asciiTheme="minorHAnsi" w:hAnsiTheme="minorHAnsi" w:cstheme="minorHAnsi"/>
          <w:sz w:val="22"/>
          <w:szCs w:val="22"/>
        </w:rPr>
        <w:t xml:space="preserve">and provide leadership </w:t>
      </w:r>
      <w:r w:rsidR="00EC34C8" w:rsidRPr="001C19C6">
        <w:rPr>
          <w:rFonts w:asciiTheme="minorHAnsi" w:hAnsiTheme="minorHAnsi" w:cstheme="minorHAnsi"/>
          <w:sz w:val="22"/>
          <w:szCs w:val="22"/>
        </w:rPr>
        <w:t xml:space="preserve">in external philanthropic networks to </w:t>
      </w:r>
      <w:r>
        <w:rPr>
          <w:rFonts w:asciiTheme="minorHAnsi" w:hAnsiTheme="minorHAnsi" w:cstheme="minorHAnsi"/>
          <w:sz w:val="22"/>
          <w:szCs w:val="22"/>
        </w:rPr>
        <w:t xml:space="preserve">organize </w:t>
      </w:r>
      <w:r w:rsidRPr="00E5561A">
        <w:rPr>
          <w:rFonts w:asciiTheme="minorHAnsi" w:hAnsiTheme="minorHAnsi" w:cstheme="minorHAnsi"/>
          <w:sz w:val="22"/>
          <w:szCs w:val="22"/>
        </w:rPr>
        <w:t>funders</w:t>
      </w:r>
      <w:r w:rsidR="00752B7E">
        <w:rPr>
          <w:rFonts w:asciiTheme="minorHAnsi" w:hAnsiTheme="minorHAnsi" w:cstheme="minorHAnsi"/>
          <w:sz w:val="22"/>
          <w:szCs w:val="22"/>
        </w:rPr>
        <w:t>, model</w:t>
      </w:r>
      <w:r w:rsidR="003A37D7">
        <w:rPr>
          <w:rFonts w:asciiTheme="minorHAnsi" w:hAnsiTheme="minorHAnsi" w:cstheme="minorHAnsi"/>
          <w:sz w:val="22"/>
          <w:szCs w:val="22"/>
        </w:rPr>
        <w:t xml:space="preserve"> trust-based and care-based philanthropic practices</w:t>
      </w:r>
      <w:r w:rsidR="00D63A3A">
        <w:rPr>
          <w:rFonts w:asciiTheme="minorHAnsi" w:hAnsiTheme="minorHAnsi" w:cstheme="minorHAnsi"/>
          <w:sz w:val="22"/>
          <w:szCs w:val="22"/>
        </w:rPr>
        <w:t>,</w:t>
      </w:r>
      <w:r w:rsidRPr="00E5561A">
        <w:rPr>
          <w:rFonts w:asciiTheme="minorHAnsi" w:hAnsiTheme="minorHAnsi" w:cstheme="minorHAnsi"/>
          <w:sz w:val="22"/>
          <w:szCs w:val="22"/>
        </w:rPr>
        <w:t xml:space="preserve"> and </w:t>
      </w:r>
      <w:r w:rsidR="00EC34C8" w:rsidRPr="001C19C6">
        <w:rPr>
          <w:rFonts w:asciiTheme="minorHAnsi" w:hAnsiTheme="minorHAnsi" w:cstheme="minorHAnsi"/>
          <w:sz w:val="22"/>
          <w:szCs w:val="22"/>
        </w:rPr>
        <w:t xml:space="preserve">promote a </w:t>
      </w:r>
      <w:r w:rsidR="00D63A3A">
        <w:rPr>
          <w:rFonts w:asciiTheme="minorHAnsi" w:hAnsiTheme="minorHAnsi" w:cstheme="minorHAnsi"/>
          <w:sz w:val="22"/>
          <w:szCs w:val="22"/>
        </w:rPr>
        <w:t>strong</w:t>
      </w:r>
      <w:r w:rsidR="003A37D7">
        <w:rPr>
          <w:rFonts w:asciiTheme="minorHAnsi" w:hAnsiTheme="minorHAnsi" w:cstheme="minorHAnsi"/>
          <w:sz w:val="22"/>
          <w:szCs w:val="22"/>
        </w:rPr>
        <w:t>er</w:t>
      </w:r>
      <w:r w:rsidR="00D63A3A">
        <w:rPr>
          <w:rFonts w:asciiTheme="minorHAnsi" w:hAnsiTheme="minorHAnsi" w:cstheme="minorHAnsi"/>
          <w:sz w:val="22"/>
          <w:szCs w:val="22"/>
        </w:rPr>
        <w:t xml:space="preserve"> </w:t>
      </w:r>
      <w:r w:rsidR="00EC34C8" w:rsidRPr="001C19C6">
        <w:rPr>
          <w:rFonts w:asciiTheme="minorHAnsi" w:hAnsiTheme="minorHAnsi" w:cstheme="minorHAnsi"/>
          <w:sz w:val="22"/>
          <w:szCs w:val="22"/>
        </w:rPr>
        <w:t>gender and racial justice lens in the philanthropic sector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7C75AA" w14:textId="70814445" w:rsidR="00A334D0" w:rsidRPr="00F62E7C" w:rsidRDefault="00EC34C8" w:rsidP="00EC34C8">
      <w:pPr>
        <w:rPr>
          <w:rFonts w:asciiTheme="minorHAnsi" w:hAnsiTheme="minorHAnsi" w:cstheme="minorHAnsi"/>
          <w:b/>
          <w:sz w:val="22"/>
          <w:szCs w:val="22"/>
        </w:rPr>
      </w:pPr>
      <w:r w:rsidRPr="00F62E7C">
        <w:rPr>
          <w:rFonts w:asciiTheme="minorHAnsi" w:hAnsiTheme="minorHAnsi" w:cstheme="minorHAnsi"/>
          <w:b/>
          <w:sz w:val="22"/>
          <w:szCs w:val="22"/>
        </w:rPr>
        <w:t>Interdepartmental Collaboration</w:t>
      </w:r>
    </w:p>
    <w:p w14:paraId="6B084237" w14:textId="60F94F02" w:rsidR="002752F0" w:rsidRDefault="002752F0" w:rsidP="00891302">
      <w:pPr>
        <w:pStyle w:val="ListParagraph"/>
        <w:numPr>
          <w:ilvl w:val="0"/>
          <w:numId w:val="27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Collaborate directly with other Ms. directors and the executive leadership to inform and guide the Foundation’s strategies, culture, and day-to-day activities</w:t>
      </w:r>
    </w:p>
    <w:p w14:paraId="469E0F9C" w14:textId="37DCEC9B" w:rsidR="00891302" w:rsidRDefault="00891302" w:rsidP="00891302">
      <w:pPr>
        <w:pStyle w:val="ListParagraph"/>
        <w:numPr>
          <w:ilvl w:val="0"/>
          <w:numId w:val="27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Collaborate with </w:t>
      </w:r>
      <w:r w:rsidR="00890187">
        <w:rPr>
          <w:rFonts w:asciiTheme="minorHAnsi" w:hAnsiTheme="minorHAnsi" w:cstheme="minorHAnsi"/>
          <w:sz w:val="22"/>
          <w:szCs w:val="22"/>
        </w:rPr>
        <w:t xml:space="preserve">Development </w:t>
      </w:r>
      <w:r w:rsidR="00886E6E">
        <w:rPr>
          <w:rFonts w:asciiTheme="minorHAnsi" w:hAnsiTheme="minorHAnsi" w:cstheme="minorHAnsi"/>
          <w:sz w:val="22"/>
          <w:szCs w:val="22"/>
        </w:rPr>
        <w:t xml:space="preserve">colleagues </w:t>
      </w:r>
      <w:r>
        <w:rPr>
          <w:rFonts w:asciiTheme="minorHAnsi" w:hAnsiTheme="minorHAnsi" w:cstheme="minorHAnsi"/>
          <w:sz w:val="22"/>
          <w:szCs w:val="22"/>
        </w:rPr>
        <w:t>on grant</w:t>
      </w:r>
      <w:r w:rsidR="00886E6E">
        <w:rPr>
          <w:rFonts w:asciiTheme="minorHAnsi" w:hAnsiTheme="minorHAnsi" w:cstheme="minorHAnsi"/>
          <w:sz w:val="22"/>
          <w:szCs w:val="22"/>
        </w:rPr>
        <w:t xml:space="preserve"> proposal</w:t>
      </w:r>
      <w:r>
        <w:rPr>
          <w:rFonts w:asciiTheme="minorHAnsi" w:hAnsiTheme="minorHAnsi" w:cstheme="minorHAnsi"/>
          <w:sz w:val="22"/>
          <w:szCs w:val="22"/>
        </w:rPr>
        <w:t xml:space="preserve"> development, </w:t>
      </w:r>
      <w:r w:rsidR="00886E6E">
        <w:rPr>
          <w:rFonts w:asciiTheme="minorHAnsi" w:hAnsiTheme="minorHAnsi" w:cstheme="minorHAnsi"/>
          <w:sz w:val="22"/>
          <w:szCs w:val="22"/>
        </w:rPr>
        <w:t xml:space="preserve">new donor </w:t>
      </w:r>
      <w:r>
        <w:rPr>
          <w:rFonts w:asciiTheme="minorHAnsi" w:hAnsiTheme="minorHAnsi" w:cstheme="minorHAnsi"/>
          <w:sz w:val="22"/>
          <w:szCs w:val="22"/>
        </w:rPr>
        <w:t xml:space="preserve">prospecting, </w:t>
      </w:r>
      <w:r w:rsidR="00886E6E">
        <w:rPr>
          <w:rFonts w:asciiTheme="minorHAnsi" w:hAnsiTheme="minorHAnsi" w:cstheme="minorHAnsi"/>
          <w:sz w:val="22"/>
          <w:szCs w:val="22"/>
        </w:rPr>
        <w:t xml:space="preserve">maintaining funder relationships,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3A37D7">
        <w:rPr>
          <w:rFonts w:asciiTheme="minorHAnsi" w:hAnsiTheme="minorHAnsi" w:cstheme="minorHAnsi"/>
          <w:sz w:val="22"/>
          <w:szCs w:val="22"/>
        </w:rPr>
        <w:t xml:space="preserve">special </w:t>
      </w:r>
      <w:r>
        <w:rPr>
          <w:rFonts w:asciiTheme="minorHAnsi" w:hAnsiTheme="minorHAnsi" w:cstheme="minorHAnsi"/>
          <w:sz w:val="22"/>
          <w:szCs w:val="22"/>
        </w:rPr>
        <w:t>event</w:t>
      </w:r>
      <w:r w:rsidR="00886E6E">
        <w:rPr>
          <w:rFonts w:asciiTheme="minorHAnsi" w:hAnsiTheme="minorHAnsi" w:cstheme="minorHAnsi"/>
          <w:sz w:val="22"/>
          <w:szCs w:val="22"/>
        </w:rPr>
        <w:t>s</w:t>
      </w:r>
    </w:p>
    <w:p w14:paraId="7DF7F525" w14:textId="5E1A74E3" w:rsidR="00891302" w:rsidRDefault="00891302" w:rsidP="001C19C6">
      <w:pPr>
        <w:pStyle w:val="ListParagraph"/>
        <w:numPr>
          <w:ilvl w:val="0"/>
          <w:numId w:val="27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Collaborate with </w:t>
      </w:r>
      <w:r w:rsidR="00890187">
        <w:rPr>
          <w:rFonts w:asciiTheme="minorHAnsi" w:hAnsiTheme="minorHAnsi" w:cstheme="minorHAnsi"/>
          <w:sz w:val="22"/>
          <w:szCs w:val="22"/>
        </w:rPr>
        <w:t xml:space="preserve">Communications team </w:t>
      </w:r>
      <w:r>
        <w:rPr>
          <w:rFonts w:asciiTheme="minorHAnsi" w:hAnsiTheme="minorHAnsi" w:cstheme="minorHAnsi"/>
          <w:sz w:val="22"/>
          <w:szCs w:val="22"/>
        </w:rPr>
        <w:t xml:space="preserve">on opportunities to amplify </w:t>
      </w:r>
      <w:r w:rsidR="003A37D7">
        <w:rPr>
          <w:rFonts w:asciiTheme="minorHAnsi" w:hAnsiTheme="minorHAnsi" w:cstheme="minorHAnsi"/>
          <w:sz w:val="22"/>
          <w:szCs w:val="22"/>
        </w:rPr>
        <w:t xml:space="preserve">Ms. Foundation’s GCB staff </w:t>
      </w:r>
      <w:r>
        <w:rPr>
          <w:rFonts w:asciiTheme="minorHAnsi" w:hAnsiTheme="minorHAnsi" w:cstheme="minorHAnsi"/>
          <w:sz w:val="22"/>
          <w:szCs w:val="22"/>
        </w:rPr>
        <w:t>expertise</w:t>
      </w:r>
      <w:r w:rsidR="003A37D7">
        <w:rPr>
          <w:rFonts w:asciiTheme="minorHAnsi" w:hAnsiTheme="minorHAnsi" w:cstheme="minorHAnsi"/>
          <w:sz w:val="22"/>
          <w:szCs w:val="22"/>
        </w:rPr>
        <w:t>,</w:t>
      </w:r>
      <w:r w:rsidR="003A37D7" w:rsidRPr="003A37D7">
        <w:rPr>
          <w:rFonts w:asciiTheme="minorHAnsi" w:hAnsiTheme="minorHAnsi" w:cstheme="minorHAnsi"/>
          <w:sz w:val="22"/>
          <w:szCs w:val="22"/>
        </w:rPr>
        <w:t xml:space="preserve"> </w:t>
      </w:r>
      <w:r w:rsidR="003A37D7">
        <w:rPr>
          <w:rFonts w:asciiTheme="minorHAnsi" w:hAnsiTheme="minorHAnsi" w:cstheme="minorHAnsi"/>
          <w:sz w:val="22"/>
          <w:szCs w:val="22"/>
        </w:rPr>
        <w:t xml:space="preserve">as well as grantees’ perspectives and expertise </w:t>
      </w:r>
    </w:p>
    <w:p w14:paraId="5C9BDD40" w14:textId="7966E3E4" w:rsidR="00EF7750" w:rsidRDefault="00891302" w:rsidP="001C19C6">
      <w:pPr>
        <w:pStyle w:val="ListParagraph"/>
        <w:numPr>
          <w:ilvl w:val="0"/>
          <w:numId w:val="27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Collaborate with Finance and Operations in the streamlining and improv</w:t>
      </w:r>
      <w:r w:rsidR="00886E6E">
        <w:rPr>
          <w:rFonts w:asciiTheme="minorHAnsi" w:hAnsiTheme="minorHAnsi" w:cstheme="minorHAnsi"/>
          <w:sz w:val="22"/>
          <w:szCs w:val="22"/>
        </w:rPr>
        <w:t>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A37D7">
        <w:rPr>
          <w:rFonts w:asciiTheme="minorHAnsi" w:hAnsiTheme="minorHAnsi" w:cstheme="minorHAnsi"/>
          <w:sz w:val="22"/>
          <w:szCs w:val="22"/>
        </w:rPr>
        <w:t xml:space="preserve">of systems and </w:t>
      </w:r>
      <w:r>
        <w:rPr>
          <w:rFonts w:asciiTheme="minorHAnsi" w:hAnsiTheme="minorHAnsi" w:cstheme="minorHAnsi"/>
          <w:sz w:val="22"/>
          <w:szCs w:val="22"/>
        </w:rPr>
        <w:t>processes</w:t>
      </w:r>
      <w:r w:rsidR="00EF7750">
        <w:rPr>
          <w:rFonts w:asciiTheme="minorHAnsi" w:hAnsiTheme="minorHAnsi" w:cstheme="minorHAnsi"/>
          <w:sz w:val="22"/>
          <w:szCs w:val="22"/>
        </w:rPr>
        <w:t xml:space="preserve"> related to GCB team’s work</w:t>
      </w:r>
      <w:r w:rsidR="003A37D7">
        <w:rPr>
          <w:rFonts w:asciiTheme="minorHAnsi" w:hAnsiTheme="minorHAnsi" w:cstheme="minorHAnsi"/>
          <w:sz w:val="22"/>
          <w:szCs w:val="22"/>
        </w:rPr>
        <w:t xml:space="preserve"> including but not limited to grantmaking payments, budgeting, and expense tracking </w:t>
      </w:r>
    </w:p>
    <w:p w14:paraId="6B5133A3" w14:textId="5C89ED20" w:rsidR="00891302" w:rsidRDefault="00EF7750" w:rsidP="001C19C6">
      <w:pPr>
        <w:pStyle w:val="ListParagraph"/>
        <w:numPr>
          <w:ilvl w:val="0"/>
          <w:numId w:val="27"/>
        </w:numPr>
        <w:spacing w:after="160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Collaborate with the </w:t>
      </w:r>
      <w:r w:rsidR="00891302">
        <w:rPr>
          <w:rFonts w:asciiTheme="minorHAnsi" w:hAnsiTheme="minorHAnsi" w:cstheme="minorHAnsi"/>
          <w:sz w:val="22"/>
          <w:szCs w:val="22"/>
        </w:rPr>
        <w:t>Office of the President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A37D7">
        <w:rPr>
          <w:rFonts w:asciiTheme="minorHAnsi" w:hAnsiTheme="minorHAnsi" w:cstheme="minorHAnsi"/>
          <w:sz w:val="22"/>
          <w:szCs w:val="22"/>
        </w:rPr>
        <w:t xml:space="preserve">on </w:t>
      </w:r>
      <w:r>
        <w:rPr>
          <w:rFonts w:asciiTheme="minorHAnsi" w:hAnsiTheme="minorHAnsi" w:cstheme="minorHAnsi"/>
          <w:sz w:val="22"/>
          <w:szCs w:val="22"/>
        </w:rPr>
        <w:t>special projects as directed</w:t>
      </w:r>
    </w:p>
    <w:p w14:paraId="25AD6745" w14:textId="714FEC8E" w:rsidR="00481988" w:rsidRPr="003A37D7" w:rsidRDefault="005761F3" w:rsidP="003A37D7">
      <w:pPr>
        <w:pStyle w:val="ListParagraph"/>
        <w:numPr>
          <w:ilvl w:val="0"/>
          <w:numId w:val="27"/>
        </w:numPr>
        <w:tabs>
          <w:tab w:val="left" w:pos="-864"/>
          <w:tab w:val="left" w:pos="144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A4CFA">
        <w:rPr>
          <w:rFonts w:asciiTheme="minorHAnsi" w:hAnsiTheme="minorHAnsi" w:cstheme="minorHAnsi"/>
          <w:sz w:val="22"/>
          <w:szCs w:val="22"/>
        </w:rPr>
        <w:t>Supervise consultants and support staff as needed</w:t>
      </w:r>
    </w:p>
    <w:p w14:paraId="11FB1BCD" w14:textId="77777777" w:rsidR="00642BF7" w:rsidRPr="00642BF7" w:rsidRDefault="00642BF7" w:rsidP="00642BF7">
      <w:pPr>
        <w:pStyle w:val="ListParagraph"/>
        <w:tabs>
          <w:tab w:val="left" w:pos="-864"/>
          <w:tab w:val="left" w:pos="144"/>
        </w:tabs>
        <w:suppressAutoHyphens/>
        <w:rPr>
          <w:rFonts w:asciiTheme="minorHAnsi" w:hAnsiTheme="minorHAnsi" w:cstheme="minorHAnsi"/>
          <w:sz w:val="22"/>
          <w:szCs w:val="22"/>
        </w:rPr>
      </w:pPr>
    </w:p>
    <w:p w14:paraId="74536AC7" w14:textId="792BA56F" w:rsidR="00481988" w:rsidRPr="00C51FEE" w:rsidRDefault="00481988" w:rsidP="00481988">
      <w:pPr>
        <w:shd w:val="clear" w:color="auto" w:fill="FD3939"/>
        <w:rPr>
          <w:rFonts w:asciiTheme="minorHAnsi" w:hAnsiTheme="minorHAnsi" w:cstheme="minorHAnsi"/>
          <w:b/>
          <w:smallCaps/>
          <w:color w:val="FFFFFF" w:themeColor="background1"/>
          <w:sz w:val="28"/>
          <w:szCs w:val="26"/>
        </w:rPr>
      </w:pPr>
      <w:r>
        <w:rPr>
          <w:rFonts w:asciiTheme="minorHAnsi" w:hAnsiTheme="minorHAnsi" w:cstheme="minorHAnsi"/>
          <w:b/>
          <w:smallCaps/>
          <w:color w:val="FFFFFF" w:themeColor="background1"/>
          <w:sz w:val="28"/>
          <w:szCs w:val="26"/>
        </w:rPr>
        <w:t>Qualifications</w:t>
      </w:r>
    </w:p>
    <w:p w14:paraId="399B9466" w14:textId="77777777" w:rsidR="00EF7750" w:rsidRDefault="00EF7750" w:rsidP="00EF7750">
      <w:pPr>
        <w:tabs>
          <w:tab w:val="left" w:pos="-864"/>
          <w:tab w:val="left" w:pos="144"/>
        </w:tabs>
        <w:suppressAutoHyphens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Technical and Functional Requirements</w:t>
      </w:r>
    </w:p>
    <w:p w14:paraId="4AB4F501" w14:textId="5A42646F" w:rsidR="00EF7750" w:rsidRPr="001C19C6" w:rsidRDefault="00886E6E" w:rsidP="001C19C6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Bachelor’s degree and</w:t>
      </w:r>
      <w:r w:rsidR="004C32E0">
        <w:rPr>
          <w:rFonts w:ascii="Calibri" w:hAnsi="Calibri" w:cs="Calibri"/>
          <w:sz w:val="22"/>
          <w:szCs w:val="22"/>
        </w:rPr>
        <w:t>/or</w:t>
      </w:r>
      <w:r>
        <w:rPr>
          <w:rFonts w:ascii="Calibri" w:hAnsi="Calibri" w:cs="Calibri"/>
          <w:sz w:val="22"/>
          <w:szCs w:val="22"/>
        </w:rPr>
        <w:t xml:space="preserve"> 8+ </w:t>
      </w:r>
      <w:r w:rsidR="00EF7750" w:rsidRPr="00642BF7">
        <w:rPr>
          <w:rFonts w:ascii="Calibri" w:hAnsi="Calibri" w:cs="Calibri"/>
          <w:sz w:val="22"/>
          <w:szCs w:val="22"/>
        </w:rPr>
        <w:t>years</w:t>
      </w:r>
      <w:r>
        <w:rPr>
          <w:rFonts w:ascii="Calibri" w:hAnsi="Calibri" w:cs="Calibri"/>
          <w:sz w:val="22"/>
          <w:szCs w:val="22"/>
        </w:rPr>
        <w:t xml:space="preserve"> of</w:t>
      </w:r>
      <w:r w:rsidR="00EF7750" w:rsidRPr="00642BF7">
        <w:rPr>
          <w:rFonts w:ascii="Calibri" w:hAnsi="Calibri" w:cs="Calibri"/>
          <w:sz w:val="22"/>
          <w:szCs w:val="22"/>
        </w:rPr>
        <w:t xml:space="preserve"> related work experience</w:t>
      </w:r>
      <w:r w:rsidR="00EF7750" w:rsidRPr="00813912">
        <w:rPr>
          <w:rFonts w:ascii="Calibri" w:hAnsi="Calibri" w:cs="Calibri"/>
          <w:sz w:val="22"/>
          <w:szCs w:val="22"/>
        </w:rPr>
        <w:t>,</w:t>
      </w:r>
      <w:r w:rsidR="00EF7750" w:rsidRPr="001C19C6">
        <w:rPr>
          <w:rFonts w:ascii="Calibri" w:hAnsi="Calibri" w:cs="Calibri"/>
          <w:sz w:val="22"/>
          <w:szCs w:val="22"/>
        </w:rPr>
        <w:t xml:space="preserve"> with increasing levels of responsibility in </w:t>
      </w:r>
      <w:r>
        <w:rPr>
          <w:rFonts w:ascii="Calibri" w:hAnsi="Calibri" w:cs="Calibri"/>
          <w:sz w:val="22"/>
          <w:szCs w:val="22"/>
        </w:rPr>
        <w:t xml:space="preserve">areas such as </w:t>
      </w:r>
      <w:r w:rsidR="00EF7750" w:rsidRPr="001C19C6">
        <w:rPr>
          <w:rFonts w:ascii="Calibri" w:hAnsi="Calibri" w:cs="Calibri"/>
          <w:sz w:val="22"/>
          <w:szCs w:val="22"/>
        </w:rPr>
        <w:t xml:space="preserve">grantmaking, </w:t>
      </w:r>
      <w:r>
        <w:rPr>
          <w:rFonts w:ascii="Calibri" w:hAnsi="Calibri" w:cs="Calibri"/>
          <w:sz w:val="22"/>
          <w:szCs w:val="22"/>
        </w:rPr>
        <w:t xml:space="preserve">capacity building, </w:t>
      </w:r>
      <w:r w:rsidRPr="001C19C6">
        <w:rPr>
          <w:rFonts w:ascii="Calibri" w:hAnsi="Calibri" w:cs="Calibri"/>
          <w:sz w:val="22"/>
          <w:szCs w:val="22"/>
        </w:rPr>
        <w:t xml:space="preserve">program management, </w:t>
      </w:r>
      <w:r w:rsidR="00EF7750" w:rsidRPr="001C19C6">
        <w:rPr>
          <w:rFonts w:ascii="Calibri" w:hAnsi="Calibri" w:cs="Calibri"/>
          <w:sz w:val="22"/>
          <w:szCs w:val="22"/>
        </w:rPr>
        <w:t>advocacy</w:t>
      </w:r>
      <w:r w:rsidR="00F62E7C" w:rsidRPr="002A4CFA">
        <w:rPr>
          <w:rFonts w:asciiTheme="minorHAnsi" w:hAnsiTheme="minorHAnsi" w:cstheme="minorHAnsi"/>
          <w:sz w:val="22"/>
          <w:szCs w:val="22"/>
        </w:rPr>
        <w:t xml:space="preserve">, movement building, </w:t>
      </w:r>
      <w:r>
        <w:rPr>
          <w:rFonts w:asciiTheme="minorHAnsi" w:hAnsiTheme="minorHAnsi" w:cstheme="minorHAnsi"/>
          <w:sz w:val="22"/>
          <w:szCs w:val="22"/>
        </w:rPr>
        <w:t xml:space="preserve">or </w:t>
      </w:r>
      <w:r w:rsidR="00F62E7C" w:rsidRPr="002A4CFA">
        <w:rPr>
          <w:rFonts w:asciiTheme="minorHAnsi" w:hAnsiTheme="minorHAnsi" w:cstheme="minorHAnsi"/>
          <w:sz w:val="22"/>
          <w:szCs w:val="22"/>
        </w:rPr>
        <w:t>leadership development</w:t>
      </w:r>
    </w:p>
    <w:p w14:paraId="7951C6A1" w14:textId="77777777" w:rsidR="00273219" w:rsidRPr="00CF64D2" w:rsidRDefault="00C64048" w:rsidP="00273219">
      <w:pPr>
        <w:numPr>
          <w:ilvl w:val="0"/>
          <w:numId w:val="5"/>
        </w:numPr>
        <w:tabs>
          <w:tab w:val="left" w:pos="-864"/>
          <w:tab w:val="left" w:pos="144"/>
        </w:tabs>
        <w:suppressAutoHyphens/>
        <w:ind w:left="360"/>
        <w:rPr>
          <w:rFonts w:asciiTheme="minorHAnsi" w:hAnsiTheme="minorHAnsi" w:cstheme="minorHAnsi"/>
          <w:sz w:val="22"/>
          <w:szCs w:val="22"/>
        </w:rPr>
      </w:pPr>
      <w:r w:rsidRPr="00273219">
        <w:rPr>
          <w:rFonts w:ascii="Calibri" w:hAnsi="Calibri" w:cs="Calibri"/>
          <w:sz w:val="22"/>
          <w:szCs w:val="22"/>
        </w:rPr>
        <w:t xml:space="preserve">At least 5 years of prior experience working in the philanthropy </w:t>
      </w:r>
      <w:proofErr w:type="gramStart"/>
      <w:r w:rsidRPr="00273219">
        <w:rPr>
          <w:rFonts w:ascii="Calibri" w:hAnsi="Calibri" w:cs="Calibri"/>
          <w:sz w:val="22"/>
          <w:szCs w:val="22"/>
        </w:rPr>
        <w:t>sector</w:t>
      </w:r>
      <w:r w:rsidR="003A37D7" w:rsidRPr="00273219">
        <w:rPr>
          <w:rFonts w:ascii="Calibri" w:hAnsi="Calibri" w:cs="Calibri"/>
          <w:sz w:val="22"/>
          <w:szCs w:val="22"/>
        </w:rPr>
        <w:t>;</w:t>
      </w:r>
      <w:proofErr w:type="gramEnd"/>
      <w:r w:rsidR="00273219" w:rsidRPr="00273219">
        <w:rPr>
          <w:rFonts w:ascii="Calibri" w:hAnsi="Calibri" w:cs="Calibri"/>
          <w:sz w:val="22"/>
          <w:szCs w:val="22"/>
        </w:rPr>
        <w:t xml:space="preserve"> </w:t>
      </w:r>
    </w:p>
    <w:p w14:paraId="7D740B0C" w14:textId="6B280635" w:rsidR="00886E6E" w:rsidRPr="00273219" w:rsidRDefault="00273219" w:rsidP="00273219">
      <w:pPr>
        <w:numPr>
          <w:ilvl w:val="0"/>
          <w:numId w:val="5"/>
        </w:numPr>
        <w:tabs>
          <w:tab w:val="left" w:pos="-864"/>
          <w:tab w:val="left" w:pos="144"/>
        </w:tabs>
        <w:suppressAutoHyphens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273219">
        <w:rPr>
          <w:rFonts w:asciiTheme="minorHAnsi" w:hAnsiTheme="minorHAnsi" w:cstheme="minorHAnsi"/>
          <w:sz w:val="22"/>
          <w:szCs w:val="22"/>
        </w:rPr>
        <w:t xml:space="preserve">stablished networks and relationships in philanthropy </w:t>
      </w:r>
      <w:r>
        <w:rPr>
          <w:rFonts w:asciiTheme="minorHAnsi" w:hAnsiTheme="minorHAnsi" w:cstheme="minorHAnsi"/>
          <w:sz w:val="22"/>
          <w:szCs w:val="22"/>
        </w:rPr>
        <w:t>and</w:t>
      </w:r>
      <w:r w:rsidR="003A37D7" w:rsidRPr="00273219">
        <w:rPr>
          <w:rFonts w:ascii="Calibri" w:hAnsi="Calibri" w:cs="Calibri"/>
          <w:sz w:val="22"/>
          <w:szCs w:val="22"/>
        </w:rPr>
        <w:t xml:space="preserve"> </w:t>
      </w:r>
      <w:r w:rsidR="00C64048" w:rsidRPr="00273219">
        <w:rPr>
          <w:rFonts w:asciiTheme="minorHAnsi" w:hAnsiTheme="minorHAnsi" w:cstheme="minorHAnsi"/>
          <w:sz w:val="22"/>
          <w:szCs w:val="22"/>
        </w:rPr>
        <w:t xml:space="preserve">familiarity with </w:t>
      </w:r>
      <w:r w:rsidR="00886E6E" w:rsidRPr="00273219">
        <w:rPr>
          <w:rFonts w:asciiTheme="minorHAnsi" w:hAnsiTheme="minorHAnsi" w:cstheme="minorHAnsi"/>
          <w:sz w:val="22"/>
          <w:szCs w:val="22"/>
        </w:rPr>
        <w:t xml:space="preserve">social justice philanthropy </w:t>
      </w:r>
      <w:r>
        <w:rPr>
          <w:rFonts w:asciiTheme="minorHAnsi" w:hAnsiTheme="minorHAnsi" w:cstheme="minorHAnsi"/>
          <w:sz w:val="22"/>
          <w:szCs w:val="22"/>
        </w:rPr>
        <w:t xml:space="preserve">or </w:t>
      </w:r>
      <w:r w:rsidR="00886E6E" w:rsidRPr="00273219">
        <w:rPr>
          <w:rFonts w:asciiTheme="minorHAnsi" w:hAnsiTheme="minorHAnsi" w:cstheme="minorHAnsi"/>
          <w:sz w:val="22"/>
          <w:szCs w:val="22"/>
        </w:rPr>
        <w:t>intermediary foundations similar in scope and reach to the Ms. Foundation for Women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12EE7E" w14:textId="4C5C6732" w:rsidR="005957A1" w:rsidRPr="00C64048" w:rsidRDefault="005957A1" w:rsidP="005957A1">
      <w:pPr>
        <w:numPr>
          <w:ilvl w:val="0"/>
          <w:numId w:val="5"/>
        </w:numPr>
        <w:tabs>
          <w:tab w:val="left" w:pos="-864"/>
          <w:tab w:val="left" w:pos="144"/>
        </w:tabs>
        <w:suppressAutoHyphens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At least 3 years of staff management experience and a proven record in staff development </w:t>
      </w:r>
    </w:p>
    <w:p w14:paraId="20B576E5" w14:textId="47181EBB" w:rsidR="004C32E0" w:rsidRDefault="004C32E0" w:rsidP="004C32E0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Strong knowledge and experience in </w:t>
      </w:r>
      <w:r w:rsidRPr="003F35F6">
        <w:rPr>
          <w:rFonts w:asciiTheme="minorHAnsi" w:hAnsiTheme="minorHAnsi" w:cstheme="minorHAnsi"/>
          <w:sz w:val="22"/>
          <w:szCs w:val="22"/>
        </w:rPr>
        <w:t>social justice philanthropy</w:t>
      </w:r>
      <w:r>
        <w:rPr>
          <w:rFonts w:asciiTheme="minorHAnsi" w:hAnsiTheme="minorHAnsi" w:cstheme="minorHAnsi"/>
          <w:sz w:val="22"/>
          <w:szCs w:val="22"/>
        </w:rPr>
        <w:t>, with a trust-based philanthropy lens</w:t>
      </w:r>
    </w:p>
    <w:p w14:paraId="2688CA12" w14:textId="798304A1" w:rsidR="004C32E0" w:rsidRDefault="004C32E0" w:rsidP="001C19C6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Strong </w:t>
      </w:r>
      <w:r w:rsidRPr="003F35F6">
        <w:rPr>
          <w:rFonts w:asciiTheme="minorHAnsi" w:hAnsiTheme="minorHAnsi" w:cstheme="minorHAnsi"/>
          <w:sz w:val="22"/>
          <w:szCs w:val="22"/>
        </w:rPr>
        <w:t xml:space="preserve">knowledge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3F35F6">
        <w:rPr>
          <w:rFonts w:asciiTheme="minorHAnsi" w:hAnsiTheme="minorHAnsi" w:cstheme="minorHAnsi"/>
          <w:sz w:val="22"/>
          <w:szCs w:val="22"/>
        </w:rPr>
        <w:t xml:space="preserve">understanding of </w:t>
      </w:r>
      <w:r w:rsidR="00C64048">
        <w:rPr>
          <w:rFonts w:asciiTheme="minorHAnsi" w:hAnsiTheme="minorHAnsi" w:cstheme="minorHAnsi"/>
          <w:sz w:val="22"/>
          <w:szCs w:val="22"/>
        </w:rPr>
        <w:t xml:space="preserve">intersectional, feminist, gender and </w:t>
      </w:r>
      <w:r w:rsidR="00C64048" w:rsidRPr="002A4CFA">
        <w:rPr>
          <w:rFonts w:asciiTheme="minorHAnsi" w:hAnsiTheme="minorHAnsi" w:cstheme="minorHAnsi"/>
          <w:sz w:val="22"/>
          <w:szCs w:val="22"/>
        </w:rPr>
        <w:t xml:space="preserve">racial justice </w:t>
      </w:r>
      <w:r w:rsidR="00C64048">
        <w:rPr>
          <w:rFonts w:asciiTheme="minorHAnsi" w:hAnsiTheme="minorHAnsi" w:cstheme="minorHAnsi"/>
          <w:sz w:val="22"/>
          <w:szCs w:val="22"/>
        </w:rPr>
        <w:t xml:space="preserve">grantmaking supporting </w:t>
      </w:r>
      <w:r w:rsidRPr="003F35F6">
        <w:rPr>
          <w:rFonts w:asciiTheme="minorHAnsi" w:hAnsiTheme="minorHAnsi" w:cstheme="minorHAnsi"/>
          <w:sz w:val="22"/>
          <w:szCs w:val="22"/>
        </w:rPr>
        <w:t xml:space="preserve">movement building, grassroots </w:t>
      </w:r>
      <w:r w:rsidR="00C64048">
        <w:rPr>
          <w:rFonts w:asciiTheme="minorHAnsi" w:hAnsiTheme="minorHAnsi" w:cstheme="minorHAnsi"/>
          <w:sz w:val="22"/>
          <w:szCs w:val="22"/>
        </w:rPr>
        <w:t>organizing</w:t>
      </w:r>
      <w:r w:rsidRPr="003F35F6">
        <w:rPr>
          <w:rFonts w:asciiTheme="minorHAnsi" w:hAnsiTheme="minorHAnsi" w:cstheme="minorHAnsi"/>
          <w:sz w:val="22"/>
          <w:szCs w:val="22"/>
        </w:rPr>
        <w:t xml:space="preserve">, policy advocacy </w:t>
      </w:r>
      <w:r w:rsidR="00C64048">
        <w:rPr>
          <w:rFonts w:asciiTheme="minorHAnsi" w:hAnsiTheme="minorHAnsi" w:cstheme="minorHAnsi"/>
          <w:sz w:val="22"/>
          <w:szCs w:val="22"/>
        </w:rPr>
        <w:t xml:space="preserve">and </w:t>
      </w:r>
      <w:r w:rsidRPr="003F35F6">
        <w:rPr>
          <w:rFonts w:asciiTheme="minorHAnsi" w:hAnsiTheme="minorHAnsi" w:cstheme="minorHAnsi"/>
          <w:sz w:val="22"/>
          <w:szCs w:val="22"/>
        </w:rPr>
        <w:t xml:space="preserve">community organizing </w:t>
      </w:r>
    </w:p>
    <w:p w14:paraId="27AFD0EE" w14:textId="484C58FC" w:rsidR="00F62E7C" w:rsidRPr="001C19C6" w:rsidRDefault="00F62E7C" w:rsidP="001C19C6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1C19C6">
        <w:rPr>
          <w:rFonts w:ascii="Calibri" w:hAnsi="Calibri" w:cs="Calibri"/>
          <w:sz w:val="22"/>
          <w:szCs w:val="22"/>
        </w:rPr>
        <w:t xml:space="preserve">Strong </w:t>
      </w:r>
      <w:r w:rsidR="00886E6E">
        <w:rPr>
          <w:rFonts w:ascii="Calibri" w:hAnsi="Calibri" w:cs="Calibri"/>
          <w:sz w:val="22"/>
          <w:szCs w:val="22"/>
        </w:rPr>
        <w:t xml:space="preserve">knowledge and </w:t>
      </w:r>
      <w:r w:rsidRPr="001C19C6">
        <w:rPr>
          <w:rFonts w:ascii="Calibri" w:hAnsi="Calibri" w:cs="Calibri"/>
          <w:sz w:val="22"/>
          <w:szCs w:val="22"/>
        </w:rPr>
        <w:t xml:space="preserve">understanding of </w:t>
      </w:r>
      <w:r w:rsidR="00886E6E">
        <w:rPr>
          <w:rFonts w:ascii="Calibri" w:hAnsi="Calibri" w:cs="Calibri"/>
          <w:sz w:val="22"/>
          <w:szCs w:val="22"/>
        </w:rPr>
        <w:t xml:space="preserve">state-level, </w:t>
      </w:r>
      <w:r w:rsidRPr="001C19C6">
        <w:rPr>
          <w:rFonts w:ascii="Calibri" w:hAnsi="Calibri" w:cs="Calibri"/>
          <w:sz w:val="22"/>
          <w:szCs w:val="22"/>
        </w:rPr>
        <w:t>grassroots</w:t>
      </w:r>
      <w:r w:rsidR="00886E6E">
        <w:rPr>
          <w:rFonts w:ascii="Calibri" w:hAnsi="Calibri" w:cs="Calibri"/>
          <w:sz w:val="22"/>
          <w:szCs w:val="22"/>
        </w:rPr>
        <w:t>,</w:t>
      </w:r>
      <w:r w:rsidRPr="001C19C6">
        <w:rPr>
          <w:rFonts w:ascii="Calibri" w:hAnsi="Calibri" w:cs="Calibri"/>
          <w:sz w:val="22"/>
          <w:szCs w:val="22"/>
        </w:rPr>
        <w:t xml:space="preserve"> community</w:t>
      </w:r>
      <w:r w:rsidR="004C32E0">
        <w:rPr>
          <w:rFonts w:ascii="Calibri" w:hAnsi="Calibri" w:cs="Calibri"/>
          <w:sz w:val="22"/>
          <w:szCs w:val="22"/>
        </w:rPr>
        <w:t>-</w:t>
      </w:r>
      <w:r w:rsidRPr="001C19C6">
        <w:rPr>
          <w:rFonts w:ascii="Calibri" w:hAnsi="Calibri" w:cs="Calibri"/>
          <w:sz w:val="22"/>
          <w:szCs w:val="22"/>
        </w:rPr>
        <w:t>based organizations, organizational and leadership development, particular</w:t>
      </w:r>
      <w:r w:rsidR="009A1009" w:rsidRPr="001C19C6">
        <w:rPr>
          <w:rFonts w:ascii="Calibri" w:hAnsi="Calibri" w:cs="Calibri"/>
          <w:sz w:val="22"/>
          <w:szCs w:val="22"/>
        </w:rPr>
        <w:t xml:space="preserve">ly </w:t>
      </w:r>
      <w:r w:rsidR="00886E6E">
        <w:rPr>
          <w:rFonts w:ascii="Calibri" w:hAnsi="Calibri" w:cs="Calibri"/>
          <w:sz w:val="22"/>
          <w:szCs w:val="22"/>
        </w:rPr>
        <w:t xml:space="preserve">of </w:t>
      </w:r>
      <w:r w:rsidR="00C64048">
        <w:rPr>
          <w:rFonts w:ascii="Calibri" w:hAnsi="Calibri" w:cs="Calibri"/>
          <w:sz w:val="22"/>
          <w:szCs w:val="22"/>
        </w:rPr>
        <w:t xml:space="preserve">smaller, emerging, and mid-sized nonprofit </w:t>
      </w:r>
      <w:r w:rsidR="00886E6E">
        <w:rPr>
          <w:rFonts w:ascii="Calibri" w:hAnsi="Calibri" w:cs="Calibri"/>
          <w:sz w:val="22"/>
          <w:szCs w:val="22"/>
        </w:rPr>
        <w:t xml:space="preserve">organizations </w:t>
      </w:r>
    </w:p>
    <w:p w14:paraId="50EE2D8E" w14:textId="55729CE2" w:rsidR="00F62E7C" w:rsidRPr="001C19C6" w:rsidRDefault="00F62E7C" w:rsidP="001C19C6">
      <w:pPr>
        <w:pStyle w:val="ListParagraph"/>
        <w:numPr>
          <w:ilvl w:val="0"/>
          <w:numId w:val="5"/>
        </w:numPr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1C19C6">
        <w:rPr>
          <w:rFonts w:ascii="Calibri" w:hAnsi="Calibri" w:cs="Calibri"/>
          <w:sz w:val="22"/>
          <w:szCs w:val="22"/>
        </w:rPr>
        <w:t xml:space="preserve">Experience developing </w:t>
      </w:r>
      <w:r w:rsidR="00C64048">
        <w:rPr>
          <w:rFonts w:ascii="Calibri" w:hAnsi="Calibri" w:cs="Calibri"/>
          <w:sz w:val="22"/>
          <w:szCs w:val="22"/>
        </w:rPr>
        <w:t xml:space="preserve">and implementing </w:t>
      </w:r>
      <w:r w:rsidRPr="001C19C6">
        <w:rPr>
          <w:rFonts w:ascii="Calibri" w:hAnsi="Calibri" w:cs="Calibri"/>
          <w:sz w:val="22"/>
          <w:szCs w:val="22"/>
        </w:rPr>
        <w:t xml:space="preserve">learning </w:t>
      </w:r>
      <w:r w:rsidR="004C32E0">
        <w:rPr>
          <w:rFonts w:ascii="Calibri" w:hAnsi="Calibri" w:cs="Calibri"/>
          <w:sz w:val="22"/>
          <w:szCs w:val="22"/>
        </w:rPr>
        <w:t xml:space="preserve">and reflection </w:t>
      </w:r>
      <w:r w:rsidRPr="001C19C6">
        <w:rPr>
          <w:rFonts w:ascii="Calibri" w:hAnsi="Calibri" w:cs="Calibri"/>
          <w:sz w:val="22"/>
          <w:szCs w:val="22"/>
        </w:rPr>
        <w:t>framework</w:t>
      </w:r>
      <w:r w:rsidR="004C32E0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within a foundation</w:t>
      </w:r>
    </w:p>
    <w:p w14:paraId="145081E7" w14:textId="77777777" w:rsidR="00F62E7C" w:rsidRDefault="00F62E7C" w:rsidP="00F62E7C">
      <w:pPr>
        <w:tabs>
          <w:tab w:val="left" w:pos="-864"/>
          <w:tab w:val="left" w:pos="144"/>
        </w:tabs>
        <w:suppressAutoHyphens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Skills and Competencies</w:t>
      </w:r>
    </w:p>
    <w:p w14:paraId="4FB603B7" w14:textId="1F84D06F" w:rsidR="00C64048" w:rsidRDefault="00C64048" w:rsidP="00C64048">
      <w:pPr>
        <w:numPr>
          <w:ilvl w:val="0"/>
          <w:numId w:val="5"/>
        </w:numPr>
        <w:tabs>
          <w:tab w:val="left" w:pos="-864"/>
          <w:tab w:val="left" w:pos="144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2A4CFA">
        <w:rPr>
          <w:rFonts w:asciiTheme="minorHAnsi" w:hAnsiTheme="minorHAnsi" w:cstheme="minorHAnsi"/>
          <w:sz w:val="22"/>
          <w:szCs w:val="22"/>
        </w:rPr>
        <w:t>Strong planning, administrative, and organizational skill</w:t>
      </w:r>
      <w:r>
        <w:rPr>
          <w:rFonts w:asciiTheme="minorHAnsi" w:hAnsiTheme="minorHAnsi" w:cstheme="minorHAnsi"/>
          <w:sz w:val="22"/>
          <w:szCs w:val="22"/>
        </w:rPr>
        <w:t>s;</w:t>
      </w:r>
      <w:r w:rsidRPr="002A4CFA">
        <w:rPr>
          <w:rFonts w:asciiTheme="minorHAnsi" w:hAnsiTheme="minorHAnsi" w:cstheme="minorHAnsi"/>
          <w:sz w:val="22"/>
          <w:szCs w:val="22"/>
        </w:rPr>
        <w:t xml:space="preserve"> ability to manage </w:t>
      </w:r>
      <w:r>
        <w:rPr>
          <w:rFonts w:asciiTheme="minorHAnsi" w:hAnsiTheme="minorHAnsi" w:cstheme="minorHAnsi"/>
          <w:sz w:val="22"/>
          <w:szCs w:val="22"/>
        </w:rPr>
        <w:t>and motivate others;</w:t>
      </w:r>
      <w:r w:rsidRPr="002A4C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able to </w:t>
      </w:r>
      <w:r w:rsidRPr="002A4CFA">
        <w:rPr>
          <w:rFonts w:asciiTheme="minorHAnsi" w:hAnsiTheme="minorHAnsi" w:cstheme="minorHAnsi"/>
          <w:sz w:val="22"/>
          <w:szCs w:val="22"/>
        </w:rPr>
        <w:t xml:space="preserve">work </w:t>
      </w:r>
      <w:r>
        <w:rPr>
          <w:rFonts w:asciiTheme="minorHAnsi" w:hAnsiTheme="minorHAnsi" w:cstheme="minorHAnsi"/>
          <w:sz w:val="22"/>
          <w:szCs w:val="22"/>
        </w:rPr>
        <w:t>both collaboratively and autonomously while being a committed team player</w:t>
      </w:r>
    </w:p>
    <w:p w14:paraId="334F7E17" w14:textId="04A882ED" w:rsidR="00FC4B73" w:rsidRDefault="00FC4B73" w:rsidP="00C64048">
      <w:pPr>
        <w:numPr>
          <w:ilvl w:val="0"/>
          <w:numId w:val="5"/>
        </w:numPr>
        <w:tabs>
          <w:tab w:val="left" w:pos="-864"/>
          <w:tab w:val="left" w:pos="144"/>
        </w:tabs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Strong strategic skills </w:t>
      </w:r>
      <w:r w:rsidR="006960D0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ability to </w:t>
      </w:r>
      <w:r w:rsidR="006960D0">
        <w:rPr>
          <w:rFonts w:asciiTheme="minorHAnsi" w:hAnsiTheme="minorHAnsi" w:cstheme="minorHAnsi"/>
          <w:sz w:val="22"/>
          <w:szCs w:val="22"/>
        </w:rPr>
        <w:t>add value to organization-wide planning; ability to work collaboratively and effectively in interdepartmental, mixed-expertise settings</w:t>
      </w:r>
    </w:p>
    <w:p w14:paraId="6688C7DA" w14:textId="57C60FD1" w:rsidR="00C64048" w:rsidRPr="00CF64D2" w:rsidRDefault="00C64048" w:rsidP="00C64048">
      <w:pPr>
        <w:numPr>
          <w:ilvl w:val="0"/>
          <w:numId w:val="5"/>
        </w:numPr>
        <w:tabs>
          <w:tab w:val="left" w:pos="-864"/>
          <w:tab w:val="left" w:pos="144"/>
        </w:tabs>
        <w:suppressAutoHyphens/>
        <w:rPr>
          <w:rFonts w:asciiTheme="minorHAnsi" w:hAnsiTheme="minorHAnsi" w:cstheme="minorHAnsi"/>
          <w:sz w:val="22"/>
          <w:szCs w:val="22"/>
        </w:rPr>
      </w:pPr>
      <w:r w:rsidRPr="00F62E7C">
        <w:rPr>
          <w:rFonts w:ascii="Calibri" w:hAnsi="Calibri" w:cs="Calibri"/>
          <w:sz w:val="22"/>
          <w:szCs w:val="22"/>
        </w:rPr>
        <w:lastRenderedPageBreak/>
        <w:t>Ability to build strong and collegial working relationships with colleagues, grantees, donors, potential funders, and institutional partners</w:t>
      </w:r>
    </w:p>
    <w:p w14:paraId="6F9439A1" w14:textId="77777777" w:rsidR="00F62E7C" w:rsidRDefault="00F62E7C" w:rsidP="00F62E7C">
      <w:pPr>
        <w:numPr>
          <w:ilvl w:val="0"/>
          <w:numId w:val="5"/>
        </w:numPr>
        <w:tabs>
          <w:tab w:val="left" w:pos="-864"/>
          <w:tab w:val="left" w:pos="144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Excellent oral and written communication skills, and able to quickly gather, synthesize and summarize information in a clear and jargon-free manner.</w:t>
      </w:r>
    </w:p>
    <w:p w14:paraId="32963014" w14:textId="43CC26A2" w:rsidR="00C64048" w:rsidRDefault="00C64048" w:rsidP="00F62E7C">
      <w:pPr>
        <w:numPr>
          <w:ilvl w:val="0"/>
          <w:numId w:val="5"/>
        </w:numPr>
        <w:tabs>
          <w:tab w:val="left" w:pos="-864"/>
          <w:tab w:val="left" w:pos="144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Excellent analytical, critical thinking, and organizational skills. Proven project management skills, and proficient at meeting deadlines </w:t>
      </w:r>
    </w:p>
    <w:p w14:paraId="0B0A96C7" w14:textId="77777777" w:rsidR="00F62E7C" w:rsidRDefault="00F62E7C" w:rsidP="00F62E7C">
      <w:pPr>
        <w:numPr>
          <w:ilvl w:val="0"/>
          <w:numId w:val="5"/>
        </w:numPr>
        <w:tabs>
          <w:tab w:val="left" w:pos="-864"/>
          <w:tab w:val="left" w:pos="144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Proficient with Internet and Windows-based technology (Word, Excel, PowerPoint, Outlook).</w:t>
      </w:r>
    </w:p>
    <w:p w14:paraId="304709FD" w14:textId="77777777" w:rsidR="00F62E7C" w:rsidRDefault="00F62E7C" w:rsidP="00F62E7C">
      <w:pPr>
        <w:numPr>
          <w:ilvl w:val="0"/>
          <w:numId w:val="5"/>
        </w:numPr>
        <w:tabs>
          <w:tab w:val="left" w:pos="-864"/>
          <w:tab w:val="left" w:pos="144"/>
        </w:tabs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Experience with </w:t>
      </w:r>
      <w:proofErr w:type="spellStart"/>
      <w:r>
        <w:rPr>
          <w:rFonts w:ascii="Calibri" w:hAnsi="Calibri" w:cs="Calibri"/>
          <w:sz w:val="22"/>
          <w:szCs w:val="22"/>
        </w:rPr>
        <w:t>MicroEdge</w:t>
      </w:r>
      <w:proofErr w:type="spellEnd"/>
      <w:r>
        <w:rPr>
          <w:rFonts w:ascii="Calibri" w:hAnsi="Calibri" w:cs="Calibri"/>
          <w:sz w:val="22"/>
          <w:szCs w:val="22"/>
        </w:rPr>
        <w:t xml:space="preserve"> GIFTS or other grants management software a plus.</w:t>
      </w:r>
    </w:p>
    <w:p w14:paraId="37B2A170" w14:textId="77777777" w:rsidR="00EF7750" w:rsidRDefault="00EF7750" w:rsidP="00EF7750">
      <w:p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i/>
          <w:sz w:val="22"/>
        </w:rPr>
        <w:t>Institutional and Values Alignment</w:t>
      </w:r>
    </w:p>
    <w:p w14:paraId="5AE81662" w14:textId="76A3D8E8" w:rsidR="00EF7750" w:rsidRDefault="00EF7750" w:rsidP="00EF775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Commitment to the Foundation’s mission and vision </w:t>
      </w:r>
      <w:r w:rsidR="003D2F54">
        <w:rPr>
          <w:rFonts w:asciiTheme="minorHAnsi" w:hAnsiTheme="minorHAnsi" w:cstheme="minorHAnsi"/>
          <w:sz w:val="22"/>
        </w:rPr>
        <w:t>toward racial and gender justice, supporting grassroots leaders and uplifting the leadership of women, girls and gender expansive people of color</w:t>
      </w:r>
    </w:p>
    <w:p w14:paraId="14AF9F7F" w14:textId="27AA2D33" w:rsidR="00EF7750" w:rsidRPr="003D2F54" w:rsidRDefault="00EF7750" w:rsidP="00EF7750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Demonstrated commitment to</w:t>
      </w:r>
      <w:r w:rsidR="003D2F54">
        <w:rPr>
          <w:rFonts w:asciiTheme="minorHAnsi" w:hAnsiTheme="minorHAnsi" w:cstheme="minorHAnsi"/>
          <w:sz w:val="22"/>
        </w:rPr>
        <w:t xml:space="preserve"> the Foundation’s values of </w:t>
      </w:r>
      <w:r>
        <w:rPr>
          <w:rFonts w:asciiTheme="minorHAnsi" w:hAnsiTheme="minorHAnsi" w:cstheme="minorHAnsi"/>
          <w:sz w:val="22"/>
        </w:rPr>
        <w:t xml:space="preserve">integrity, trust and respect, interconnectedness, and </w:t>
      </w:r>
      <w:r w:rsidRPr="003D2F54">
        <w:rPr>
          <w:rFonts w:asciiTheme="minorHAnsi" w:hAnsiTheme="minorHAnsi" w:cstheme="minorHAnsi"/>
          <w:sz w:val="22"/>
          <w:szCs w:val="22"/>
        </w:rPr>
        <w:t>social justice – throughout internal and external communications and relationships</w:t>
      </w:r>
    </w:p>
    <w:p w14:paraId="03B2DF4D" w14:textId="77777777" w:rsidR="003D2F54" w:rsidRPr="003D2F54" w:rsidRDefault="003D2F54" w:rsidP="003D2F54">
      <w:pPr>
        <w:numPr>
          <w:ilvl w:val="0"/>
          <w:numId w:val="31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D2F54">
        <w:rPr>
          <w:rFonts w:asciiTheme="minorHAnsi" w:hAnsiTheme="minorHAnsi" w:cstheme="minorHAnsi"/>
          <w:color w:val="000000"/>
          <w:sz w:val="22"/>
          <w:szCs w:val="22"/>
        </w:rPr>
        <w:t>Ability to build strong and collegial working relationships with colleagues, grantees, donors, potential funders, and institutional partners.</w:t>
      </w:r>
    </w:p>
    <w:p w14:paraId="002D4A91" w14:textId="77777777" w:rsidR="003D2F54" w:rsidRPr="003D2F54" w:rsidRDefault="003D2F54" w:rsidP="003D2F54">
      <w:pPr>
        <w:numPr>
          <w:ilvl w:val="0"/>
          <w:numId w:val="31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D2F54">
        <w:rPr>
          <w:rFonts w:asciiTheme="minorHAnsi" w:hAnsiTheme="minorHAnsi" w:cstheme="minorHAnsi"/>
          <w:color w:val="000000"/>
          <w:sz w:val="22"/>
          <w:szCs w:val="22"/>
        </w:rPr>
        <w:t>A strong sense of teamwork, humor, flexibility, curiosity, and willingness to learn from mistakes.</w:t>
      </w:r>
    </w:p>
    <w:p w14:paraId="64925BFD" w14:textId="77777777" w:rsidR="003D2F54" w:rsidRPr="003D2F54" w:rsidRDefault="003D2F54" w:rsidP="003D2F54">
      <w:pPr>
        <w:numPr>
          <w:ilvl w:val="0"/>
          <w:numId w:val="31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3D2F54">
        <w:rPr>
          <w:rFonts w:asciiTheme="minorHAnsi" w:hAnsiTheme="minorHAnsi" w:cstheme="minorHAnsi"/>
          <w:color w:val="000000"/>
          <w:sz w:val="22"/>
          <w:szCs w:val="22"/>
        </w:rPr>
        <w:t>Able to exercise good judgment and maintain confidentiality with critical and sensitive information.</w:t>
      </w:r>
    </w:p>
    <w:p w14:paraId="1B98BBD1" w14:textId="77777777" w:rsidR="00481988" w:rsidRDefault="00481988" w:rsidP="00F62E7C">
      <w:pPr>
        <w:rPr>
          <w:rFonts w:asciiTheme="minorHAnsi" w:hAnsiTheme="minorHAnsi" w:cstheme="minorHAnsi"/>
        </w:rPr>
      </w:pPr>
    </w:p>
    <w:sectPr w:rsidR="00481988" w:rsidSect="008D6139">
      <w:pgSz w:w="12240" w:h="15840"/>
      <w:pgMar w:top="1008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4FD05" w14:textId="77777777" w:rsidR="00E427BD" w:rsidRDefault="00E427BD" w:rsidP="00C51FEE">
      <w:r>
        <w:separator/>
      </w:r>
    </w:p>
  </w:endnote>
  <w:endnote w:type="continuationSeparator" w:id="0">
    <w:p w14:paraId="54F7168F" w14:textId="77777777" w:rsidR="00E427BD" w:rsidRDefault="00E427BD" w:rsidP="00C5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415DB" w14:textId="77777777" w:rsidR="00E427BD" w:rsidRDefault="00E427BD" w:rsidP="00C51FEE">
      <w:r>
        <w:separator/>
      </w:r>
    </w:p>
  </w:footnote>
  <w:footnote w:type="continuationSeparator" w:id="0">
    <w:p w14:paraId="6EEC279C" w14:textId="77777777" w:rsidR="00E427BD" w:rsidRDefault="00E427BD" w:rsidP="00C51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D2C70D2"/>
    <w:lvl w:ilvl="0">
      <w:numFmt w:val="decimal"/>
      <w:lvlText w:val="*"/>
      <w:lvlJc w:val="left"/>
    </w:lvl>
  </w:abstractNum>
  <w:abstractNum w:abstractNumId="1" w15:restartNumberingAfterBreak="0">
    <w:nsid w:val="03101C58"/>
    <w:multiLevelType w:val="hybridMultilevel"/>
    <w:tmpl w:val="BF5C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36A58"/>
    <w:multiLevelType w:val="hybridMultilevel"/>
    <w:tmpl w:val="FC04E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B692D"/>
    <w:multiLevelType w:val="hybridMultilevel"/>
    <w:tmpl w:val="74648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3FBC"/>
    <w:multiLevelType w:val="hybridMultilevel"/>
    <w:tmpl w:val="C29EE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863351"/>
    <w:multiLevelType w:val="hybridMultilevel"/>
    <w:tmpl w:val="B5F87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BF2DBC"/>
    <w:multiLevelType w:val="hybridMultilevel"/>
    <w:tmpl w:val="7CC4D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2D7028"/>
    <w:multiLevelType w:val="multilevel"/>
    <w:tmpl w:val="E350F32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</w:abstractNum>
  <w:abstractNum w:abstractNumId="8" w15:restartNumberingAfterBreak="0">
    <w:nsid w:val="103F7877"/>
    <w:multiLevelType w:val="hybridMultilevel"/>
    <w:tmpl w:val="9EA6E4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6A5691"/>
    <w:multiLevelType w:val="multilevel"/>
    <w:tmpl w:val="2C0E97F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E48490A"/>
    <w:multiLevelType w:val="hybridMultilevel"/>
    <w:tmpl w:val="86BE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23130"/>
    <w:multiLevelType w:val="hybridMultilevel"/>
    <w:tmpl w:val="511E6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E2231B"/>
    <w:multiLevelType w:val="multilevel"/>
    <w:tmpl w:val="4F107784"/>
    <w:styleLink w:val="Style1"/>
    <w:lvl w:ilvl="0">
      <w:start w:val="1"/>
      <w:numFmt w:val="bullet"/>
      <w:lvlText w:val=""/>
      <w:lvlJc w:val="left"/>
      <w:pPr>
        <w:tabs>
          <w:tab w:val="num" w:pos="72"/>
        </w:tabs>
        <w:ind w:left="144" w:hanging="144"/>
      </w:pPr>
      <w:rPr>
        <w:rFonts w:ascii="Wingdings" w:hAnsi="Wingdings" w:hint="default"/>
        <w:b/>
        <w:i w:val="0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373EB"/>
    <w:multiLevelType w:val="hybridMultilevel"/>
    <w:tmpl w:val="B2FCF46C"/>
    <w:lvl w:ilvl="0" w:tplc="8C644000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DA259E"/>
    <w:multiLevelType w:val="hybridMultilevel"/>
    <w:tmpl w:val="CE923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51ED6"/>
    <w:multiLevelType w:val="hybridMultilevel"/>
    <w:tmpl w:val="61A6B2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40D9A"/>
    <w:multiLevelType w:val="multilevel"/>
    <w:tmpl w:val="B50C072A"/>
    <w:lvl w:ilvl="0">
      <w:start w:val="1"/>
      <w:numFmt w:val="bullet"/>
      <w:lvlText w:val=""/>
      <w:lvlJc w:val="left"/>
      <w:pPr>
        <w:tabs>
          <w:tab w:val="num" w:pos="504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b w:val="0"/>
        <w:color w:val="auto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4D5B6312"/>
    <w:multiLevelType w:val="hybridMultilevel"/>
    <w:tmpl w:val="0A387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24C30"/>
    <w:multiLevelType w:val="multilevel"/>
    <w:tmpl w:val="EDAC7EB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2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32B6629"/>
    <w:multiLevelType w:val="hybridMultilevel"/>
    <w:tmpl w:val="4184C244"/>
    <w:lvl w:ilvl="0" w:tplc="44803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445EE1"/>
    <w:multiLevelType w:val="multilevel"/>
    <w:tmpl w:val="013CD14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2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2EB0C3A"/>
    <w:multiLevelType w:val="multilevel"/>
    <w:tmpl w:val="76F6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8A76CD"/>
    <w:multiLevelType w:val="hybridMultilevel"/>
    <w:tmpl w:val="D79ACE7A"/>
    <w:lvl w:ilvl="0" w:tplc="3EA6BF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0B4750"/>
    <w:multiLevelType w:val="hybridMultilevel"/>
    <w:tmpl w:val="083077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C3972"/>
    <w:multiLevelType w:val="hybridMultilevel"/>
    <w:tmpl w:val="1A1E3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1F1C80"/>
    <w:multiLevelType w:val="hybridMultilevel"/>
    <w:tmpl w:val="112E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A59AA"/>
    <w:multiLevelType w:val="hybridMultilevel"/>
    <w:tmpl w:val="331C39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977E8"/>
    <w:multiLevelType w:val="multilevel"/>
    <w:tmpl w:val="A3F8CC02"/>
    <w:styleLink w:val="Style2"/>
    <w:lvl w:ilvl="0">
      <w:start w:val="1"/>
      <w:numFmt w:val="bullet"/>
      <w:lvlText w:val="•"/>
      <w:lvlJc w:val="left"/>
      <w:pPr>
        <w:tabs>
          <w:tab w:val="num" w:pos="216"/>
        </w:tabs>
        <w:ind w:left="216" w:firstLine="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</w:abstractNum>
  <w:num w:numId="1" w16cid:durableId="1784569965">
    <w:abstractNumId w:val="20"/>
  </w:num>
  <w:num w:numId="2" w16cid:durableId="1373457181">
    <w:abstractNumId w:val="12"/>
  </w:num>
  <w:num w:numId="3" w16cid:durableId="622149222">
    <w:abstractNumId w:val="22"/>
  </w:num>
  <w:num w:numId="4" w16cid:durableId="1982533327">
    <w:abstractNumId w:val="18"/>
  </w:num>
  <w:num w:numId="5" w16cid:durableId="179925679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417480339">
    <w:abstractNumId w:val="9"/>
  </w:num>
  <w:num w:numId="7" w16cid:durableId="1855413824">
    <w:abstractNumId w:val="16"/>
  </w:num>
  <w:num w:numId="8" w16cid:durableId="721446090">
    <w:abstractNumId w:val="7"/>
  </w:num>
  <w:num w:numId="9" w16cid:durableId="1942060975">
    <w:abstractNumId w:val="27"/>
  </w:num>
  <w:num w:numId="10" w16cid:durableId="1883444618">
    <w:abstractNumId w:val="17"/>
  </w:num>
  <w:num w:numId="11" w16cid:durableId="589461409">
    <w:abstractNumId w:val="19"/>
  </w:num>
  <w:num w:numId="12" w16cid:durableId="313872495">
    <w:abstractNumId w:val="5"/>
  </w:num>
  <w:num w:numId="13" w16cid:durableId="155725491">
    <w:abstractNumId w:val="8"/>
  </w:num>
  <w:num w:numId="14" w16cid:durableId="598563822">
    <w:abstractNumId w:val="23"/>
  </w:num>
  <w:num w:numId="15" w16cid:durableId="951280775">
    <w:abstractNumId w:val="3"/>
  </w:num>
  <w:num w:numId="16" w16cid:durableId="316808322">
    <w:abstractNumId w:val="14"/>
  </w:num>
  <w:num w:numId="17" w16cid:durableId="1973556742">
    <w:abstractNumId w:val="1"/>
  </w:num>
  <w:num w:numId="18" w16cid:durableId="2139646815">
    <w:abstractNumId w:val="10"/>
  </w:num>
  <w:num w:numId="19" w16cid:durableId="759108007">
    <w:abstractNumId w:val="13"/>
  </w:num>
  <w:num w:numId="20" w16cid:durableId="1846164178">
    <w:abstractNumId w:val="15"/>
  </w:num>
  <w:num w:numId="21" w16cid:durableId="123281749">
    <w:abstractNumId w:val="6"/>
  </w:num>
  <w:num w:numId="22" w16cid:durableId="949321043">
    <w:abstractNumId w:val="26"/>
  </w:num>
  <w:num w:numId="23" w16cid:durableId="1060714161">
    <w:abstractNumId w:val="24"/>
  </w:num>
  <w:num w:numId="24" w16cid:durableId="1632439556">
    <w:abstractNumId w:val="4"/>
  </w:num>
  <w:num w:numId="25" w16cid:durableId="1113133753">
    <w:abstractNumId w:val="11"/>
  </w:num>
  <w:num w:numId="26" w16cid:durableId="217976129">
    <w:abstractNumId w:val="2"/>
  </w:num>
  <w:num w:numId="27" w16cid:durableId="813453348">
    <w:abstractNumId w:val="25"/>
  </w:num>
  <w:num w:numId="28" w16cid:durableId="814562972">
    <w:abstractNumId w:val="13"/>
  </w:num>
  <w:num w:numId="29" w16cid:durableId="2122606888">
    <w:abstractNumId w:val="26"/>
  </w:num>
  <w:num w:numId="30" w16cid:durableId="114840021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1" w16cid:durableId="2112435586">
    <w:abstractNumId w:val="7"/>
  </w:num>
  <w:num w:numId="32" w16cid:durableId="984815729">
    <w:abstractNumId w:val="20"/>
  </w:num>
  <w:num w:numId="33" w16cid:durableId="17958280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EE"/>
    <w:rsid w:val="000105FE"/>
    <w:rsid w:val="000135B5"/>
    <w:rsid w:val="00040961"/>
    <w:rsid w:val="00070110"/>
    <w:rsid w:val="00070A66"/>
    <w:rsid w:val="000E7E8C"/>
    <w:rsid w:val="0013489E"/>
    <w:rsid w:val="00146483"/>
    <w:rsid w:val="00153A47"/>
    <w:rsid w:val="0017285C"/>
    <w:rsid w:val="00182391"/>
    <w:rsid w:val="001B0D0B"/>
    <w:rsid w:val="001C0FD7"/>
    <w:rsid w:val="001C19C6"/>
    <w:rsid w:val="001E21C4"/>
    <w:rsid w:val="001E3882"/>
    <w:rsid w:val="001E775A"/>
    <w:rsid w:val="001F6915"/>
    <w:rsid w:val="00200127"/>
    <w:rsid w:val="00202533"/>
    <w:rsid w:val="00212E0C"/>
    <w:rsid w:val="002176BA"/>
    <w:rsid w:val="00235C9D"/>
    <w:rsid w:val="00241F24"/>
    <w:rsid w:val="00246FE2"/>
    <w:rsid w:val="00260AF2"/>
    <w:rsid w:val="00265488"/>
    <w:rsid w:val="00273219"/>
    <w:rsid w:val="002752F0"/>
    <w:rsid w:val="002875F5"/>
    <w:rsid w:val="00294046"/>
    <w:rsid w:val="002A3ED8"/>
    <w:rsid w:val="002B66A8"/>
    <w:rsid w:val="00304965"/>
    <w:rsid w:val="0031555F"/>
    <w:rsid w:val="003308FA"/>
    <w:rsid w:val="003402DC"/>
    <w:rsid w:val="00342CA6"/>
    <w:rsid w:val="003450B6"/>
    <w:rsid w:val="00360423"/>
    <w:rsid w:val="00373307"/>
    <w:rsid w:val="00395B5C"/>
    <w:rsid w:val="003A37D7"/>
    <w:rsid w:val="003A7853"/>
    <w:rsid w:val="003D2F54"/>
    <w:rsid w:val="003D3B12"/>
    <w:rsid w:val="003D77F0"/>
    <w:rsid w:val="003F26ED"/>
    <w:rsid w:val="00401086"/>
    <w:rsid w:val="00434306"/>
    <w:rsid w:val="00436B4C"/>
    <w:rsid w:val="004538C7"/>
    <w:rsid w:val="00466C48"/>
    <w:rsid w:val="00481988"/>
    <w:rsid w:val="00484A7C"/>
    <w:rsid w:val="004C32E0"/>
    <w:rsid w:val="004C741A"/>
    <w:rsid w:val="00553C4D"/>
    <w:rsid w:val="00574EA9"/>
    <w:rsid w:val="005761F3"/>
    <w:rsid w:val="00592883"/>
    <w:rsid w:val="005957A1"/>
    <w:rsid w:val="005A3E50"/>
    <w:rsid w:val="005C4CAB"/>
    <w:rsid w:val="005E1343"/>
    <w:rsid w:val="005E193C"/>
    <w:rsid w:val="005F6584"/>
    <w:rsid w:val="00627E5B"/>
    <w:rsid w:val="00637841"/>
    <w:rsid w:val="00640C46"/>
    <w:rsid w:val="00641691"/>
    <w:rsid w:val="00642BF7"/>
    <w:rsid w:val="00656F74"/>
    <w:rsid w:val="00667BC2"/>
    <w:rsid w:val="006846FF"/>
    <w:rsid w:val="00692110"/>
    <w:rsid w:val="006943D8"/>
    <w:rsid w:val="006960D0"/>
    <w:rsid w:val="00697FC9"/>
    <w:rsid w:val="006C181D"/>
    <w:rsid w:val="007060C6"/>
    <w:rsid w:val="0070694D"/>
    <w:rsid w:val="00715D14"/>
    <w:rsid w:val="00716CF8"/>
    <w:rsid w:val="00720C13"/>
    <w:rsid w:val="0074014B"/>
    <w:rsid w:val="00746FF6"/>
    <w:rsid w:val="00752B7E"/>
    <w:rsid w:val="007566BD"/>
    <w:rsid w:val="0078534A"/>
    <w:rsid w:val="00791A6B"/>
    <w:rsid w:val="007D7ADC"/>
    <w:rsid w:val="00813912"/>
    <w:rsid w:val="008545AF"/>
    <w:rsid w:val="008709C1"/>
    <w:rsid w:val="00885565"/>
    <w:rsid w:val="00886E6E"/>
    <w:rsid w:val="00890187"/>
    <w:rsid w:val="00891302"/>
    <w:rsid w:val="008A6D6D"/>
    <w:rsid w:val="008C2E11"/>
    <w:rsid w:val="008D5246"/>
    <w:rsid w:val="008D6139"/>
    <w:rsid w:val="008E4518"/>
    <w:rsid w:val="00907C9E"/>
    <w:rsid w:val="009527C2"/>
    <w:rsid w:val="00962711"/>
    <w:rsid w:val="00973EDC"/>
    <w:rsid w:val="00986ABC"/>
    <w:rsid w:val="00987AD0"/>
    <w:rsid w:val="009A1009"/>
    <w:rsid w:val="009A6E33"/>
    <w:rsid w:val="009E5693"/>
    <w:rsid w:val="009F1E38"/>
    <w:rsid w:val="00A0097A"/>
    <w:rsid w:val="00A13BBE"/>
    <w:rsid w:val="00A26F62"/>
    <w:rsid w:val="00A334D0"/>
    <w:rsid w:val="00A41B42"/>
    <w:rsid w:val="00AA1AB2"/>
    <w:rsid w:val="00AA3CF8"/>
    <w:rsid w:val="00AA520E"/>
    <w:rsid w:val="00AB4CAA"/>
    <w:rsid w:val="00AC654A"/>
    <w:rsid w:val="00AD1829"/>
    <w:rsid w:val="00AD3CFA"/>
    <w:rsid w:val="00AE74F4"/>
    <w:rsid w:val="00B11393"/>
    <w:rsid w:val="00B3664B"/>
    <w:rsid w:val="00B659B5"/>
    <w:rsid w:val="00B670F1"/>
    <w:rsid w:val="00B94330"/>
    <w:rsid w:val="00BA450E"/>
    <w:rsid w:val="00BA5CF6"/>
    <w:rsid w:val="00BE7B62"/>
    <w:rsid w:val="00BF18EB"/>
    <w:rsid w:val="00C27578"/>
    <w:rsid w:val="00C446F7"/>
    <w:rsid w:val="00C51FEE"/>
    <w:rsid w:val="00C64048"/>
    <w:rsid w:val="00C70836"/>
    <w:rsid w:val="00C753DB"/>
    <w:rsid w:val="00C9032D"/>
    <w:rsid w:val="00C913F6"/>
    <w:rsid w:val="00CA0509"/>
    <w:rsid w:val="00CB3320"/>
    <w:rsid w:val="00CF2852"/>
    <w:rsid w:val="00CF64D2"/>
    <w:rsid w:val="00D02EF3"/>
    <w:rsid w:val="00D40B48"/>
    <w:rsid w:val="00D63A3A"/>
    <w:rsid w:val="00D8732C"/>
    <w:rsid w:val="00D87D68"/>
    <w:rsid w:val="00DB0C49"/>
    <w:rsid w:val="00DB5685"/>
    <w:rsid w:val="00DD60D6"/>
    <w:rsid w:val="00DE3B6F"/>
    <w:rsid w:val="00DF312D"/>
    <w:rsid w:val="00E04D7D"/>
    <w:rsid w:val="00E13AAE"/>
    <w:rsid w:val="00E427BD"/>
    <w:rsid w:val="00E64B08"/>
    <w:rsid w:val="00E928B4"/>
    <w:rsid w:val="00E95934"/>
    <w:rsid w:val="00EC34C8"/>
    <w:rsid w:val="00ED2A6A"/>
    <w:rsid w:val="00EF7750"/>
    <w:rsid w:val="00F03D5B"/>
    <w:rsid w:val="00F1705F"/>
    <w:rsid w:val="00F34CCB"/>
    <w:rsid w:val="00F43841"/>
    <w:rsid w:val="00F55C45"/>
    <w:rsid w:val="00F62E7C"/>
    <w:rsid w:val="00F641A5"/>
    <w:rsid w:val="00F700FB"/>
    <w:rsid w:val="00FB15D3"/>
    <w:rsid w:val="00FB6ABD"/>
    <w:rsid w:val="00FC4B73"/>
    <w:rsid w:val="00FC4BD0"/>
    <w:rsid w:val="00F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17B09"/>
  <w15:chartTrackingRefBased/>
  <w15:docId w15:val="{586C37D8-5F60-4315-8233-4FC9A91C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E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EE"/>
  </w:style>
  <w:style w:type="paragraph" w:styleId="Footer">
    <w:name w:val="footer"/>
    <w:basedOn w:val="Normal"/>
    <w:link w:val="FooterChar"/>
    <w:uiPriority w:val="99"/>
    <w:unhideWhenUsed/>
    <w:rsid w:val="00C51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FEE"/>
  </w:style>
  <w:style w:type="paragraph" w:styleId="NormalWeb">
    <w:name w:val="Normal (Web)"/>
    <w:basedOn w:val="Normal"/>
    <w:uiPriority w:val="99"/>
    <w:unhideWhenUsed/>
    <w:rsid w:val="005A3E50"/>
    <w:pPr>
      <w:spacing w:before="100" w:beforeAutospacing="1" w:after="100" w:afterAutospacing="1"/>
    </w:pPr>
  </w:style>
  <w:style w:type="paragraph" w:customStyle="1" w:styleId="Default">
    <w:name w:val="Default"/>
    <w:rsid w:val="0048198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85C"/>
    <w:pPr>
      <w:ind w:left="720"/>
      <w:contextualSpacing/>
    </w:pPr>
  </w:style>
  <w:style w:type="numbering" w:customStyle="1" w:styleId="Style1">
    <w:name w:val="Style1"/>
    <w:uiPriority w:val="99"/>
    <w:rsid w:val="0017285C"/>
    <w:pPr>
      <w:numPr>
        <w:numId w:val="2"/>
      </w:numPr>
    </w:pPr>
  </w:style>
  <w:style w:type="numbering" w:customStyle="1" w:styleId="Style2">
    <w:name w:val="Style2"/>
    <w:uiPriority w:val="99"/>
    <w:rsid w:val="003D77F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A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7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A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A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41B42"/>
    <w:rPr>
      <w:rFonts w:ascii="Times New Roman" w:eastAsia="Times New Roman" w:hAnsi="Times New Roman" w:cs="Times New Roman"/>
      <w:sz w:val="24"/>
      <w:szCs w:val="24"/>
    </w:rPr>
  </w:style>
  <w:style w:type="character" w:customStyle="1" w:styleId="summary">
    <w:name w:val="summary"/>
    <w:basedOn w:val="DefaultParagraphFont"/>
    <w:rsid w:val="002176BA"/>
  </w:style>
  <w:style w:type="paragraph" w:styleId="Revision">
    <w:name w:val="Revision"/>
    <w:hidden/>
    <w:uiPriority w:val="99"/>
    <w:semiHidden/>
    <w:rsid w:val="00FB6A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88f504-433c-4e4d-913e-51188ef4ae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840D0F4C4FA4C997C5CF5ACD98AC2" ma:contentTypeVersion="6" ma:contentTypeDescription="Create a new document." ma:contentTypeScope="" ma:versionID="621b26534989d0d567cab85cc620ce0b">
  <xsd:schema xmlns:xsd="http://www.w3.org/2001/XMLSchema" xmlns:xs="http://www.w3.org/2001/XMLSchema" xmlns:p="http://schemas.microsoft.com/office/2006/metadata/properties" xmlns:ns3="8888f504-433c-4e4d-913e-51188ef4ae76" targetNamespace="http://schemas.microsoft.com/office/2006/metadata/properties" ma:root="true" ma:fieldsID="a94fca8977272b5065b8d0e188f46597" ns3:_="">
    <xsd:import namespace="8888f504-433c-4e4d-913e-51188ef4ae7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8f504-433c-4e4d-913e-51188ef4ae7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CF289-87C6-456D-AD28-88EF1096A973}">
  <ds:schemaRefs>
    <ds:schemaRef ds:uri="http://schemas.microsoft.com/office/2006/metadata/properties"/>
    <ds:schemaRef ds:uri="http://schemas.microsoft.com/office/infopath/2007/PartnerControls"/>
    <ds:schemaRef ds:uri="8888f504-433c-4e4d-913e-51188ef4ae76"/>
  </ds:schemaRefs>
</ds:datastoreItem>
</file>

<file path=customXml/itemProps2.xml><?xml version="1.0" encoding="utf-8"?>
<ds:datastoreItem xmlns:ds="http://schemas.openxmlformats.org/officeDocument/2006/customXml" ds:itemID="{FDFEFC12-F28A-4B4D-B179-5F5537809B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585D73-88AF-41DB-9AD7-FF957D8E0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8f504-433c-4e4d-913e-51188ef4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484CA3-38D6-4966-8147-C8035EA4DF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7276</Characters>
  <Application>Microsoft Office Word</Application>
  <DocSecurity>0</DocSecurity>
  <Lines>113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pshah</dc:creator>
  <cp:keywords/>
  <dc:description/>
  <cp:lastModifiedBy>Sandra Isiofiah</cp:lastModifiedBy>
  <cp:revision>2</cp:revision>
  <cp:lastPrinted>2025-03-12T18:25:00Z</cp:lastPrinted>
  <dcterms:created xsi:type="dcterms:W3CDTF">2025-04-07T17:23:00Z</dcterms:created>
  <dcterms:modified xsi:type="dcterms:W3CDTF">2025-04-07T17:23:00Z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0x010100D0D840D0F4C4FA4C997C5CF5ACD98AC2</vt:lpwstr>
  </property>
  <property fmtid="{D5CDD505-2E9C-101B-9397-08002B2CF9AE}" pid="3" name="GrammarlyDocumentId">
    <vt:lpwstr>b0129ed24e4b805260ba8cf744d6a7df5d9967bb2817a39451077e9b2a4f9a55</vt:lpwstr>
  </property>
</Properties>
</file>